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7FEEF" w14:textId="5FD3C2B4" w:rsidR="00F17AEA" w:rsidRPr="00AA311B" w:rsidRDefault="00F17AEA" w:rsidP="00F17AEA">
      <w:pPr>
        <w:keepLines/>
        <w:tabs>
          <w:tab w:val="left" w:pos="567"/>
        </w:tabs>
        <w:overflowPunct/>
        <w:autoSpaceDE/>
        <w:autoSpaceDN/>
        <w:snapToGrid w:val="0"/>
        <w:spacing w:after="0"/>
        <w:textAlignment w:val="auto"/>
        <w:rPr>
          <w:rFonts w:ascii="Arial" w:hAnsi="Arial" w:cs="Arial"/>
          <w:b/>
          <w:sz w:val="24"/>
          <w:szCs w:val="28"/>
        </w:rPr>
      </w:pPr>
      <w:r w:rsidRPr="00AA311B">
        <w:rPr>
          <w:rFonts w:ascii="Arial" w:hAnsi="Arial" w:cs="Arial"/>
          <w:b/>
          <w:sz w:val="24"/>
          <w:szCs w:val="28"/>
        </w:rPr>
        <w:t>3GPP TSG RAN Meeting #9</w:t>
      </w:r>
      <w:r w:rsidR="002952EE">
        <w:rPr>
          <w:rFonts w:ascii="Arial" w:hAnsi="Arial" w:cs="Arial"/>
          <w:b/>
          <w:sz w:val="24"/>
          <w:szCs w:val="28"/>
        </w:rPr>
        <w:t>9</w:t>
      </w:r>
      <w:r w:rsidR="00C2239F">
        <w:rPr>
          <w:rFonts w:ascii="Arial" w:hAnsi="Arial" w:cs="Arial"/>
          <w:b/>
          <w:sz w:val="24"/>
          <w:szCs w:val="28"/>
        </w:rPr>
        <w:t>-e</w:t>
      </w:r>
      <w:r w:rsidRPr="00AA311B">
        <w:rPr>
          <w:rFonts w:ascii="Arial" w:hAnsi="Arial" w:cs="Arial"/>
          <w:b/>
          <w:sz w:val="24"/>
          <w:szCs w:val="28"/>
        </w:rPr>
        <w:tab/>
      </w:r>
      <w:r w:rsidRPr="00AA311B">
        <w:rPr>
          <w:rFonts w:ascii="Arial" w:hAnsi="Arial" w:cs="Arial"/>
          <w:b/>
          <w:sz w:val="24"/>
          <w:szCs w:val="28"/>
        </w:rPr>
        <w:tab/>
      </w:r>
      <w:r w:rsidRPr="00AA311B">
        <w:rPr>
          <w:rFonts w:ascii="Arial" w:hAnsi="Arial" w:cs="Arial"/>
          <w:b/>
          <w:sz w:val="24"/>
          <w:szCs w:val="28"/>
        </w:rPr>
        <w:tab/>
      </w:r>
      <w:r w:rsidRPr="00AA311B">
        <w:rPr>
          <w:rFonts w:ascii="Arial" w:hAnsi="Arial" w:cs="Arial" w:hint="eastAsia"/>
          <w:b/>
          <w:sz w:val="24"/>
          <w:szCs w:val="28"/>
        </w:rPr>
        <w:tab/>
      </w:r>
      <w:r w:rsidRPr="00AA311B">
        <w:rPr>
          <w:rFonts w:ascii="Arial" w:hAnsi="Arial" w:cs="Arial" w:hint="eastAsia"/>
          <w:b/>
          <w:sz w:val="24"/>
          <w:szCs w:val="28"/>
        </w:rPr>
        <w:tab/>
      </w:r>
      <w:r w:rsidRPr="00AA311B">
        <w:rPr>
          <w:rFonts w:ascii="Arial" w:hAnsi="Arial" w:cs="Arial" w:hint="eastAsia"/>
          <w:b/>
          <w:sz w:val="24"/>
          <w:szCs w:val="28"/>
        </w:rPr>
        <w:tab/>
      </w:r>
      <w:r w:rsidRPr="00AA311B">
        <w:rPr>
          <w:rFonts w:ascii="Arial" w:hAnsi="Arial" w:cs="Arial"/>
          <w:b/>
          <w:sz w:val="24"/>
          <w:szCs w:val="28"/>
        </w:rPr>
        <w:tab/>
      </w:r>
      <w:r w:rsidRPr="00AA311B">
        <w:rPr>
          <w:rFonts w:ascii="Arial" w:hAnsi="Arial" w:cs="Arial"/>
          <w:b/>
          <w:sz w:val="24"/>
          <w:szCs w:val="28"/>
        </w:rPr>
        <w:tab/>
        <w:t xml:space="preserve"> </w:t>
      </w:r>
      <w:r w:rsidR="00A24628">
        <w:rPr>
          <w:rFonts w:ascii="Arial" w:hAnsi="Arial" w:cs="Arial"/>
          <w:b/>
          <w:sz w:val="24"/>
          <w:szCs w:val="28"/>
        </w:rPr>
        <w:t xml:space="preserve">    </w:t>
      </w:r>
      <w:r w:rsidRPr="00AA311B">
        <w:rPr>
          <w:rFonts w:ascii="Arial" w:hAnsi="Arial" w:cs="Arial"/>
          <w:b/>
          <w:sz w:val="24"/>
          <w:szCs w:val="28"/>
        </w:rPr>
        <w:t xml:space="preserve">    </w:t>
      </w:r>
      <w:r w:rsidR="009109C6">
        <w:rPr>
          <w:rFonts w:ascii="Arial" w:hAnsi="Arial" w:cs="Arial"/>
          <w:b/>
          <w:sz w:val="24"/>
          <w:szCs w:val="28"/>
        </w:rPr>
        <w:t xml:space="preserve">    </w:t>
      </w:r>
      <w:r w:rsidRPr="000439B7">
        <w:rPr>
          <w:rFonts w:ascii="Arial" w:hAnsi="Arial" w:cs="Arial"/>
          <w:b/>
          <w:sz w:val="24"/>
          <w:szCs w:val="28"/>
        </w:rPr>
        <w:t>RP-</w:t>
      </w:r>
      <w:r w:rsidR="009109C6">
        <w:rPr>
          <w:rFonts w:ascii="Arial" w:hAnsi="Arial" w:cs="Arial"/>
          <w:b/>
          <w:sz w:val="24"/>
          <w:szCs w:val="28"/>
        </w:rPr>
        <w:t>2</w:t>
      </w:r>
      <w:r w:rsidR="002952EE">
        <w:rPr>
          <w:rFonts w:ascii="Arial" w:hAnsi="Arial" w:cs="Arial"/>
          <w:b/>
          <w:sz w:val="24"/>
          <w:szCs w:val="28"/>
        </w:rPr>
        <w:t>3</w:t>
      </w:r>
      <w:r w:rsidR="005E113D">
        <w:rPr>
          <w:rFonts w:ascii="Arial" w:hAnsi="Arial" w:cs="Arial"/>
          <w:b/>
          <w:sz w:val="24"/>
          <w:szCs w:val="28"/>
        </w:rPr>
        <w:t>0172</w:t>
      </w:r>
    </w:p>
    <w:p w14:paraId="0FEC0F3D" w14:textId="61F66578" w:rsidR="00F17AEA" w:rsidRPr="00DB4FA5" w:rsidRDefault="002952EE" w:rsidP="00F17AEA">
      <w:pPr>
        <w:tabs>
          <w:tab w:val="left" w:pos="567"/>
        </w:tabs>
        <w:rPr>
          <w:rFonts w:ascii="Arial" w:hAnsi="Arial" w:cs="Arial"/>
          <w:b/>
          <w:sz w:val="18"/>
        </w:rPr>
      </w:pPr>
      <w:r w:rsidRPr="002952EE">
        <w:rPr>
          <w:rFonts w:ascii="Arial" w:hAnsi="Arial" w:cs="Arial"/>
          <w:b/>
          <w:sz w:val="24"/>
          <w:szCs w:val="28"/>
        </w:rPr>
        <w:t>Rotterdam, Netherlands, March 20-23, 2023</w:t>
      </w:r>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71944C24" w:rsidR="00D45B2F" w:rsidRDefault="00D45B2F" w:rsidP="00D45B2F">
      <w:pPr>
        <w:tabs>
          <w:tab w:val="left" w:pos="567"/>
        </w:tabs>
        <w:rPr>
          <w:rFonts w:ascii="Arial" w:hAnsi="Arial" w:cs="Arial"/>
          <w:lang w:eastAsia="ja-JP"/>
        </w:rPr>
      </w:pPr>
      <w:r w:rsidRPr="00D95EB0">
        <w:rPr>
          <w:rFonts w:ascii="Arial" w:hAnsi="Arial" w:cs="Arial"/>
          <w:b/>
        </w:rPr>
        <w:t>Agenda item:</w:t>
      </w:r>
      <w:r w:rsidRPr="00D95EB0">
        <w:rPr>
          <w:rFonts w:ascii="Arial" w:hAnsi="Arial" w:cs="Arial"/>
        </w:rPr>
        <w:tab/>
      </w:r>
      <w:r w:rsidR="00F86A73" w:rsidRPr="00D95EB0">
        <w:rPr>
          <w:rFonts w:ascii="Arial" w:hAnsi="Arial" w:cs="Arial"/>
        </w:rPr>
        <w:tab/>
      </w:r>
      <w:r w:rsidR="00EF4800" w:rsidRPr="00D95EB0">
        <w:rPr>
          <w:rFonts w:ascii="Arial" w:hAnsi="Arial" w:cs="Arial"/>
        </w:rPr>
        <w:tab/>
      </w:r>
      <w:r w:rsidR="00950766" w:rsidRPr="000439B7">
        <w:rPr>
          <w:rFonts w:ascii="Arial" w:hAnsi="Arial" w:cs="Arial"/>
          <w:lang w:eastAsia="ja-JP"/>
        </w:rPr>
        <w:t>9.</w:t>
      </w:r>
      <w:r w:rsidR="00F82CDD" w:rsidRPr="000439B7">
        <w:rPr>
          <w:rFonts w:ascii="Arial" w:hAnsi="Arial" w:cs="Arial"/>
          <w:lang w:eastAsia="ja-JP"/>
        </w:rPr>
        <w:t>3</w:t>
      </w:r>
      <w:r w:rsidR="00950766" w:rsidRPr="000439B7">
        <w:rPr>
          <w:rFonts w:ascii="Arial" w:hAnsi="Arial" w:cs="Arial"/>
          <w:lang w:eastAsia="ja-JP"/>
        </w:rPr>
        <w:t>.4.</w:t>
      </w:r>
      <w:r w:rsidR="00F82CDD" w:rsidRPr="000439B7">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54E7F8EA" w:rsidR="00593315" w:rsidRPr="008836AC" w:rsidRDefault="00F82CDD" w:rsidP="001A248F">
            <w:pPr>
              <w:tabs>
                <w:tab w:val="left" w:pos="567"/>
              </w:tabs>
              <w:spacing w:after="0"/>
              <w:rPr>
                <w:rFonts w:ascii="Arial" w:hAnsi="Arial" w:cs="Arial"/>
              </w:rPr>
            </w:pPr>
            <w:r w:rsidRPr="00F82CDD">
              <w:rPr>
                <w:rFonts w:ascii="Arial" w:hAnsi="Arial" w:cs="Arial"/>
              </w:rPr>
              <w:t xml:space="preserve">Enhanced NR support for </w:t>
            </w:r>
            <w:proofErr w:type="gramStart"/>
            <w:r w:rsidRPr="00F82CDD">
              <w:rPr>
                <w:rFonts w:ascii="Arial" w:hAnsi="Arial" w:cs="Arial"/>
              </w:rPr>
              <w:t>high speed</w:t>
            </w:r>
            <w:proofErr w:type="gramEnd"/>
            <w:r w:rsidRPr="00F82CDD">
              <w:rPr>
                <w:rFonts w:ascii="Arial" w:hAnsi="Arial" w:cs="Arial"/>
              </w:rPr>
              <w:t xml:space="preserve"> train scenario in frequency range 2 (FR2)</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16E659F3" w:rsidR="0036248C" w:rsidRPr="008836AC" w:rsidRDefault="00F82CDD" w:rsidP="008836AC">
            <w:pPr>
              <w:tabs>
                <w:tab w:val="left" w:pos="567"/>
              </w:tabs>
              <w:spacing w:after="0"/>
              <w:rPr>
                <w:rFonts w:ascii="Arial" w:hAnsi="Arial" w:cs="Arial"/>
              </w:rPr>
            </w:pPr>
            <w:r w:rsidRPr="00F82CDD">
              <w:rPr>
                <w:rFonts w:ascii="Arial" w:hAnsi="Arial" w:cs="Arial"/>
              </w:rPr>
              <w:t>NR_HST_FR2_enh</w:t>
            </w:r>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1FBEB258" w:rsidR="0036248C" w:rsidRPr="00F82CDD" w:rsidRDefault="00AB63B1" w:rsidP="008836AC">
            <w:pPr>
              <w:tabs>
                <w:tab w:val="left" w:pos="567"/>
              </w:tabs>
              <w:spacing w:after="0"/>
              <w:rPr>
                <w:rFonts w:ascii="Arial" w:hAnsi="Arial" w:cs="Arial"/>
                <w:highlight w:val="yellow"/>
                <w:lang w:eastAsia="ja-JP"/>
              </w:rPr>
            </w:pPr>
            <w:r w:rsidRPr="00AB63B1">
              <w:rPr>
                <w:rFonts w:ascii="Arial" w:hAnsi="Arial" w:cs="Arial"/>
                <w:lang w:eastAsia="ja-JP"/>
              </w:rPr>
              <w:t>950079</w:t>
            </w:r>
          </w:p>
        </w:tc>
      </w:tr>
      <w:tr w:rsidR="00B6300F" w:rsidRPr="008836AC" w14:paraId="1AA6B7C7" w14:textId="77777777" w:rsidTr="00871653">
        <w:tc>
          <w:tcPr>
            <w:tcW w:w="2436" w:type="dxa"/>
          </w:tcPr>
          <w:p w14:paraId="0B851E5D" w14:textId="77777777" w:rsidR="00B6300F" w:rsidRPr="00BB0A9A" w:rsidRDefault="00B6300F" w:rsidP="001A248F">
            <w:pPr>
              <w:tabs>
                <w:tab w:val="left" w:pos="567"/>
              </w:tabs>
              <w:spacing w:after="0"/>
              <w:rPr>
                <w:rFonts w:ascii="Arial" w:hAnsi="Arial" w:cs="Arial"/>
                <w:b/>
              </w:rPr>
            </w:pPr>
            <w:r w:rsidRPr="00BB0A9A">
              <w:rPr>
                <w:rFonts w:ascii="Arial" w:hAnsi="Arial" w:cs="Arial"/>
                <w:b/>
              </w:rPr>
              <w:t xml:space="preserve">TSG </w:t>
            </w:r>
            <w:proofErr w:type="spellStart"/>
            <w:r w:rsidRPr="00BB0A9A">
              <w:rPr>
                <w:rFonts w:ascii="Arial" w:hAnsi="Arial" w:cs="Arial"/>
                <w:b/>
              </w:rPr>
              <w:t>Tdoc</w:t>
            </w:r>
            <w:proofErr w:type="spellEnd"/>
            <w:r w:rsidRPr="00BB0A9A">
              <w:rPr>
                <w:rFonts w:ascii="Arial" w:hAnsi="Arial" w:cs="Arial"/>
                <w:b/>
              </w:rPr>
              <w:t xml:space="preserve"> of latest approved WI/SI description </w:t>
            </w:r>
            <w:r w:rsidR="00EE4CC9" w:rsidRPr="00BB0A9A">
              <w:rPr>
                <w:rFonts w:ascii="Arial" w:hAnsi="Arial" w:cs="Arial"/>
                <w:b/>
              </w:rPr>
              <w:t>(if any)</w:t>
            </w:r>
          </w:p>
        </w:tc>
        <w:tc>
          <w:tcPr>
            <w:tcW w:w="7650" w:type="dxa"/>
            <w:gridSpan w:val="5"/>
          </w:tcPr>
          <w:p w14:paraId="0CEA7C14" w14:textId="183CB7AC" w:rsidR="00B6300F" w:rsidRPr="00186C22" w:rsidRDefault="00E31780" w:rsidP="00BB0A9A">
            <w:pPr>
              <w:tabs>
                <w:tab w:val="left" w:pos="567"/>
              </w:tabs>
              <w:spacing w:after="0"/>
              <w:rPr>
                <w:rFonts w:ascii="Arial" w:hAnsi="Arial" w:cs="Arial"/>
                <w:lang w:eastAsia="ja-JP"/>
              </w:rPr>
            </w:pPr>
            <w:r w:rsidRPr="00186C22">
              <w:rPr>
                <w:rFonts w:ascii="Arial" w:hAnsi="Arial" w:cs="Arial"/>
                <w:lang w:eastAsia="ja-JP"/>
              </w:rPr>
              <w:t>RP-2</w:t>
            </w:r>
            <w:r w:rsidR="00186C22" w:rsidRPr="00186C22">
              <w:rPr>
                <w:rFonts w:ascii="Arial" w:hAnsi="Arial" w:cs="Arial"/>
                <w:lang w:eastAsia="ja-JP"/>
              </w:rPr>
              <w:t>2</w:t>
            </w:r>
            <w:r w:rsidR="001836DA">
              <w:rPr>
                <w:rFonts w:ascii="Arial" w:hAnsi="Arial" w:cs="Arial"/>
                <w:lang w:eastAsia="ja-JP"/>
              </w:rPr>
              <w:t>2272</w:t>
            </w:r>
          </w:p>
        </w:tc>
      </w:tr>
      <w:tr w:rsidR="00871653" w:rsidRPr="00BB0A9A" w14:paraId="5A278EB8" w14:textId="77777777" w:rsidTr="00871653">
        <w:tc>
          <w:tcPr>
            <w:tcW w:w="2436" w:type="dxa"/>
          </w:tcPr>
          <w:p w14:paraId="08E4FCBA" w14:textId="77777777" w:rsidR="00887422" w:rsidRPr="00BB0A9A" w:rsidRDefault="00871653" w:rsidP="001A248F">
            <w:pPr>
              <w:tabs>
                <w:tab w:val="left" w:pos="567"/>
              </w:tabs>
              <w:spacing w:after="0"/>
              <w:rPr>
                <w:rFonts w:ascii="Arial" w:hAnsi="Arial" w:cs="Arial"/>
                <w:b/>
              </w:rPr>
            </w:pPr>
            <w:r w:rsidRPr="00BB0A9A">
              <w:rPr>
                <w:rFonts w:ascii="Arial" w:hAnsi="Arial" w:cs="Arial"/>
                <w:b/>
              </w:rPr>
              <w:t>Target Completion Date</w:t>
            </w:r>
          </w:p>
          <w:p w14:paraId="53C01E39" w14:textId="77777777" w:rsidR="00871653" w:rsidRPr="00BB0A9A" w:rsidRDefault="00887422" w:rsidP="001A248F">
            <w:pPr>
              <w:tabs>
                <w:tab w:val="left" w:pos="567"/>
              </w:tabs>
              <w:spacing w:after="0"/>
              <w:rPr>
                <w:rFonts w:ascii="Arial" w:hAnsi="Arial" w:cs="Arial"/>
                <w:b/>
              </w:rPr>
            </w:pPr>
            <w:r w:rsidRPr="00BB0A9A">
              <w:rPr>
                <w:rFonts w:ascii="Arial" w:hAnsi="Arial" w:cs="Arial"/>
                <w:b/>
              </w:rPr>
              <w:t>(</w:t>
            </w:r>
            <w:proofErr w:type="gramStart"/>
            <w:r w:rsidRPr="00BB0A9A">
              <w:rPr>
                <w:rFonts w:ascii="Arial" w:hAnsi="Arial" w:cs="Arial"/>
                <w:b/>
              </w:rPr>
              <w:t>indicate</w:t>
            </w:r>
            <w:proofErr w:type="gramEnd"/>
            <w:r w:rsidRPr="00BB0A9A">
              <w:rPr>
                <w:rFonts w:ascii="Arial" w:hAnsi="Arial" w:cs="Arial"/>
                <w:b/>
              </w:rPr>
              <w:t xml:space="preserve"> if changed)</w:t>
            </w:r>
          </w:p>
        </w:tc>
        <w:tc>
          <w:tcPr>
            <w:tcW w:w="1846" w:type="dxa"/>
          </w:tcPr>
          <w:p w14:paraId="0C544275" w14:textId="77777777" w:rsidR="00871653" w:rsidRPr="00BB0A9A" w:rsidRDefault="00871653" w:rsidP="008836AC">
            <w:pPr>
              <w:tabs>
                <w:tab w:val="left" w:pos="567"/>
              </w:tabs>
              <w:spacing w:after="0"/>
              <w:rPr>
                <w:rFonts w:ascii="Arial" w:hAnsi="Arial" w:cs="Arial"/>
                <w:lang w:eastAsia="ja-JP"/>
              </w:rPr>
            </w:pPr>
            <w:r w:rsidRPr="00BB0A9A">
              <w:rPr>
                <w:rFonts w:ascii="Arial" w:hAnsi="Arial" w:cs="Arial"/>
                <w:lang w:eastAsia="ja-JP"/>
              </w:rPr>
              <w:t xml:space="preserve">Study Item: </w:t>
            </w:r>
          </w:p>
          <w:p w14:paraId="17863C80" w14:textId="77777777" w:rsidR="00871653" w:rsidRPr="00BB0A9A" w:rsidRDefault="00A07834" w:rsidP="008836AC">
            <w:pPr>
              <w:tabs>
                <w:tab w:val="left" w:pos="567"/>
              </w:tabs>
              <w:spacing w:after="0"/>
              <w:rPr>
                <w:rFonts w:ascii="Arial" w:hAnsi="Arial" w:cs="Arial"/>
                <w:lang w:eastAsia="ja-JP"/>
              </w:rPr>
            </w:pPr>
            <w:r w:rsidRPr="00BB0A9A">
              <w:rPr>
                <w:rFonts w:ascii="Arial" w:hAnsi="Arial" w:cs="Arial"/>
                <w:lang w:eastAsia="ja-JP"/>
              </w:rPr>
              <w:t>n/a</w:t>
            </w:r>
          </w:p>
        </w:tc>
        <w:tc>
          <w:tcPr>
            <w:tcW w:w="1842" w:type="dxa"/>
          </w:tcPr>
          <w:p w14:paraId="13CBC49B" w14:textId="60AD2CE2" w:rsidR="00871653" w:rsidRPr="00B35A25" w:rsidRDefault="00871653" w:rsidP="00BB0A9A">
            <w:pPr>
              <w:tabs>
                <w:tab w:val="left" w:pos="567"/>
              </w:tabs>
              <w:spacing w:after="0"/>
              <w:rPr>
                <w:rFonts w:ascii="Arial" w:eastAsiaTheme="minorEastAsia" w:hAnsi="Arial" w:cs="Arial"/>
                <w:lang w:eastAsia="zh-CN"/>
              </w:rPr>
            </w:pPr>
            <w:r w:rsidRPr="00B35A25">
              <w:rPr>
                <w:rFonts w:ascii="Arial" w:hAnsi="Arial" w:cs="Arial"/>
              </w:rPr>
              <w:t xml:space="preserve">Core part: </w:t>
            </w:r>
            <w:r w:rsidR="009F01A2" w:rsidRPr="00B35A25">
              <w:rPr>
                <w:rFonts w:ascii="Arial" w:hAnsi="Arial" w:cs="Arial"/>
              </w:rPr>
              <w:t>0</w:t>
            </w:r>
            <w:r w:rsidR="00B35A25" w:rsidRPr="00B35A25">
              <w:rPr>
                <w:rFonts w:ascii="Arial" w:hAnsi="Arial" w:cs="Arial"/>
              </w:rPr>
              <w:t>9</w:t>
            </w:r>
            <w:r w:rsidR="009F01A2" w:rsidRPr="00B35A25">
              <w:rPr>
                <w:rFonts w:ascii="Arial" w:hAnsi="Arial" w:cs="Arial"/>
              </w:rPr>
              <w:t>/20</w:t>
            </w:r>
            <w:r w:rsidR="00633934" w:rsidRPr="00B35A25">
              <w:rPr>
                <w:rFonts w:ascii="Arial" w:hAnsi="Arial" w:cs="Arial"/>
              </w:rPr>
              <w:t>2</w:t>
            </w:r>
            <w:r w:rsidR="00B35A25" w:rsidRPr="00B35A25">
              <w:rPr>
                <w:rFonts w:ascii="Arial" w:hAnsi="Arial" w:cs="Arial"/>
              </w:rPr>
              <w:t>3</w:t>
            </w:r>
            <w:r w:rsidR="00633934" w:rsidRPr="00B35A25">
              <w:rPr>
                <w:rFonts w:ascii="Arial" w:hAnsi="Arial" w:cs="Arial"/>
              </w:rPr>
              <w:t xml:space="preserve"> </w:t>
            </w:r>
          </w:p>
        </w:tc>
        <w:tc>
          <w:tcPr>
            <w:tcW w:w="2268" w:type="dxa"/>
          </w:tcPr>
          <w:p w14:paraId="0B423A70" w14:textId="16B70EE2" w:rsidR="00871653" w:rsidRPr="00B35A25" w:rsidRDefault="00871653" w:rsidP="00BB0A9A">
            <w:pPr>
              <w:tabs>
                <w:tab w:val="left" w:pos="567"/>
              </w:tabs>
              <w:spacing w:after="0"/>
              <w:rPr>
                <w:rFonts w:ascii="Arial" w:hAnsi="Arial" w:cs="Arial"/>
                <w:lang w:eastAsia="ja-JP"/>
              </w:rPr>
            </w:pPr>
            <w:r w:rsidRPr="00B35A25">
              <w:rPr>
                <w:rFonts w:ascii="Arial" w:hAnsi="Arial" w:cs="Arial"/>
                <w:lang w:eastAsia="ja-JP"/>
              </w:rPr>
              <w:t xml:space="preserve">Performance part: </w:t>
            </w:r>
            <w:r w:rsidR="00E31780" w:rsidRPr="00B35A25">
              <w:rPr>
                <w:rFonts w:ascii="Arial" w:hAnsi="Arial" w:cs="Arial"/>
              </w:rPr>
              <w:t>0</w:t>
            </w:r>
            <w:r w:rsidR="00B35A25" w:rsidRPr="00B35A25">
              <w:rPr>
                <w:rFonts w:ascii="Arial" w:hAnsi="Arial" w:cs="Arial"/>
              </w:rPr>
              <w:t>3</w:t>
            </w:r>
            <w:r w:rsidR="009F01A2" w:rsidRPr="00B35A25">
              <w:rPr>
                <w:rFonts w:ascii="Arial" w:hAnsi="Arial" w:cs="Arial"/>
              </w:rPr>
              <w:t>/202</w:t>
            </w:r>
            <w:r w:rsidR="00B35A25" w:rsidRPr="00B35A25">
              <w:rPr>
                <w:rFonts w:ascii="Arial" w:hAnsi="Arial" w:cs="Arial"/>
              </w:rPr>
              <w:t>4</w:t>
            </w:r>
            <w:r w:rsidR="00633934" w:rsidRPr="00B35A25">
              <w:rPr>
                <w:rFonts w:ascii="Arial" w:hAnsi="Arial" w:cs="Arial"/>
              </w:rPr>
              <w:t xml:space="preserve"> </w:t>
            </w:r>
          </w:p>
        </w:tc>
        <w:tc>
          <w:tcPr>
            <w:tcW w:w="1694" w:type="dxa"/>
            <w:gridSpan w:val="2"/>
          </w:tcPr>
          <w:p w14:paraId="06C8A326" w14:textId="7431CA0F" w:rsidR="00871653" w:rsidRPr="00BB0A9A" w:rsidRDefault="00871653" w:rsidP="00F23C9F">
            <w:pPr>
              <w:tabs>
                <w:tab w:val="left" w:pos="567"/>
              </w:tabs>
              <w:spacing w:after="0"/>
              <w:rPr>
                <w:rFonts w:ascii="Arial" w:hAnsi="Arial" w:cs="Arial"/>
                <w:lang w:eastAsia="ja-JP"/>
              </w:rPr>
            </w:pPr>
            <w:r w:rsidRPr="00BB0A9A">
              <w:rPr>
                <w:rFonts w:ascii="Arial" w:hAnsi="Arial" w:cs="Arial"/>
                <w:lang w:eastAsia="ja-JP"/>
              </w:rPr>
              <w:t xml:space="preserve">Testing part: </w:t>
            </w:r>
            <w:r w:rsidR="00E31780" w:rsidRPr="00BB0A9A">
              <w:rPr>
                <w:rFonts w:ascii="Arial" w:hAnsi="Arial" w:cs="Arial"/>
                <w:lang w:eastAsia="ja-JP"/>
              </w:rPr>
              <w:br/>
            </w:r>
            <w:r w:rsidR="00F23C9F" w:rsidRPr="00BB0A9A">
              <w:rPr>
                <w:rFonts w:ascii="Arial" w:hAnsi="Arial" w:cs="Arial"/>
                <w:lang w:eastAsia="ja-JP"/>
              </w:rPr>
              <w:t>n/a</w:t>
            </w:r>
          </w:p>
        </w:tc>
      </w:tr>
      <w:tr w:rsidR="00871653" w:rsidRPr="008836AC" w14:paraId="602A544C" w14:textId="77777777" w:rsidTr="00871653">
        <w:tc>
          <w:tcPr>
            <w:tcW w:w="2436" w:type="dxa"/>
          </w:tcPr>
          <w:p w14:paraId="3A9AFF3D" w14:textId="77777777" w:rsidR="00871653" w:rsidRPr="00D95EB0" w:rsidRDefault="00871653" w:rsidP="001A248F">
            <w:pPr>
              <w:tabs>
                <w:tab w:val="left" w:pos="567"/>
              </w:tabs>
              <w:spacing w:after="0"/>
              <w:rPr>
                <w:rFonts w:ascii="Arial" w:hAnsi="Arial" w:cs="Arial"/>
                <w:b/>
              </w:rPr>
            </w:pPr>
            <w:r w:rsidRPr="00D95EB0">
              <w:rPr>
                <w:rFonts w:ascii="Arial" w:hAnsi="Arial" w:cs="Arial"/>
                <w:b/>
              </w:rPr>
              <w:t>Overall Completion level</w:t>
            </w:r>
          </w:p>
        </w:tc>
        <w:tc>
          <w:tcPr>
            <w:tcW w:w="1846" w:type="dxa"/>
          </w:tcPr>
          <w:p w14:paraId="673E8B31" w14:textId="77777777" w:rsidR="00871653" w:rsidRPr="00D95EB0" w:rsidRDefault="00871653" w:rsidP="008836AC">
            <w:pPr>
              <w:tabs>
                <w:tab w:val="left" w:pos="567"/>
              </w:tabs>
              <w:spacing w:after="0"/>
              <w:rPr>
                <w:rFonts w:ascii="Arial" w:hAnsi="Arial" w:cs="Arial"/>
                <w:lang w:eastAsia="ja-JP"/>
              </w:rPr>
            </w:pPr>
            <w:r w:rsidRPr="00D95EB0">
              <w:rPr>
                <w:rFonts w:ascii="Arial" w:hAnsi="Arial" w:cs="Arial"/>
                <w:lang w:eastAsia="ja-JP"/>
              </w:rPr>
              <w:t xml:space="preserve">Study Item: </w:t>
            </w:r>
          </w:p>
          <w:p w14:paraId="656ED44E" w14:textId="77777777" w:rsidR="00871653" w:rsidRPr="00D95EB0" w:rsidRDefault="00CA2302" w:rsidP="008836AC">
            <w:pPr>
              <w:tabs>
                <w:tab w:val="left" w:pos="567"/>
              </w:tabs>
              <w:spacing w:after="0"/>
              <w:rPr>
                <w:rFonts w:ascii="Arial" w:hAnsi="Arial" w:cs="Arial"/>
                <w:lang w:eastAsia="ja-JP"/>
              </w:rPr>
            </w:pPr>
            <w:r w:rsidRPr="00D95EB0">
              <w:rPr>
                <w:rFonts w:ascii="Arial" w:hAnsi="Arial" w:cs="Arial"/>
                <w:lang w:eastAsia="ja-JP"/>
              </w:rPr>
              <w:t>n/a</w:t>
            </w:r>
          </w:p>
        </w:tc>
        <w:tc>
          <w:tcPr>
            <w:tcW w:w="1842" w:type="dxa"/>
          </w:tcPr>
          <w:p w14:paraId="67D397B0" w14:textId="77777777" w:rsidR="00871653" w:rsidRPr="000F3017" w:rsidRDefault="00871653" w:rsidP="008836AC">
            <w:pPr>
              <w:tabs>
                <w:tab w:val="left" w:pos="567"/>
              </w:tabs>
              <w:spacing w:after="0"/>
              <w:rPr>
                <w:rFonts w:ascii="Arial" w:hAnsi="Arial" w:cs="Arial"/>
                <w:color w:val="00B050"/>
                <w:lang w:eastAsia="ja-JP"/>
              </w:rPr>
            </w:pPr>
            <w:r w:rsidRPr="000F3017">
              <w:rPr>
                <w:rFonts w:ascii="Arial" w:hAnsi="Arial" w:cs="Arial"/>
                <w:color w:val="00B050"/>
                <w:lang w:eastAsia="ja-JP"/>
              </w:rPr>
              <w:t xml:space="preserve">Core part: </w:t>
            </w:r>
          </w:p>
          <w:p w14:paraId="3B6F3599" w14:textId="18C371F7" w:rsidR="00871653" w:rsidRPr="000F3017" w:rsidRDefault="0017423E" w:rsidP="0037729F">
            <w:pPr>
              <w:tabs>
                <w:tab w:val="left" w:pos="567"/>
              </w:tabs>
              <w:spacing w:after="0"/>
              <w:rPr>
                <w:rFonts w:ascii="Arial" w:hAnsi="Arial" w:cs="Arial"/>
                <w:color w:val="00B050"/>
                <w:lang w:eastAsia="ja-JP"/>
              </w:rPr>
            </w:pPr>
            <w:r>
              <w:rPr>
                <w:rFonts w:ascii="Arial" w:hAnsi="Arial" w:cs="Arial"/>
                <w:color w:val="00B050"/>
              </w:rPr>
              <w:t>30</w:t>
            </w:r>
            <w:r w:rsidR="007438A7" w:rsidRPr="000F3017">
              <w:rPr>
                <w:rFonts w:ascii="Arial" w:hAnsi="Arial" w:cs="Arial"/>
                <w:color w:val="00B050"/>
              </w:rPr>
              <w:t>%</w:t>
            </w:r>
          </w:p>
        </w:tc>
        <w:tc>
          <w:tcPr>
            <w:tcW w:w="2268" w:type="dxa"/>
          </w:tcPr>
          <w:p w14:paraId="3467EF52" w14:textId="7C7F1607" w:rsidR="00871653" w:rsidRPr="000F3017" w:rsidRDefault="00871653" w:rsidP="00C36BF3">
            <w:pPr>
              <w:tabs>
                <w:tab w:val="left" w:pos="567"/>
              </w:tabs>
              <w:spacing w:after="0"/>
              <w:rPr>
                <w:rFonts w:ascii="Arial" w:hAnsi="Arial" w:cs="Arial"/>
                <w:color w:val="00B050"/>
                <w:lang w:eastAsia="ja-JP"/>
              </w:rPr>
            </w:pPr>
            <w:r w:rsidRPr="000F3017">
              <w:rPr>
                <w:rFonts w:ascii="Arial" w:hAnsi="Arial" w:cs="Arial"/>
                <w:color w:val="00B050"/>
                <w:lang w:eastAsia="ja-JP"/>
              </w:rPr>
              <w:t xml:space="preserve">Performance Part: </w:t>
            </w:r>
            <w:r w:rsidR="00E31780" w:rsidRPr="000F3017">
              <w:rPr>
                <w:rFonts w:ascii="Arial" w:hAnsi="Arial" w:cs="Arial"/>
                <w:color w:val="00B050"/>
                <w:lang w:eastAsia="ja-JP"/>
              </w:rPr>
              <w:br/>
            </w:r>
            <w:r w:rsidR="000F3017" w:rsidRPr="000F3017">
              <w:rPr>
                <w:rFonts w:ascii="Arial" w:hAnsi="Arial" w:cs="Arial"/>
                <w:color w:val="00B050"/>
                <w:lang w:eastAsia="ja-JP"/>
              </w:rPr>
              <w:t>0</w:t>
            </w:r>
            <w:r w:rsidRPr="000F3017">
              <w:rPr>
                <w:rFonts w:ascii="Arial" w:hAnsi="Arial" w:cs="Arial"/>
                <w:color w:val="00B050"/>
                <w:lang w:eastAsia="ja-JP"/>
              </w:rPr>
              <w:t>%</w:t>
            </w:r>
          </w:p>
        </w:tc>
        <w:tc>
          <w:tcPr>
            <w:tcW w:w="1694" w:type="dxa"/>
            <w:gridSpan w:val="2"/>
          </w:tcPr>
          <w:p w14:paraId="1254F43C" w14:textId="352185B4" w:rsidR="00871653" w:rsidRPr="00BB0A9A" w:rsidRDefault="00871653" w:rsidP="008836AC">
            <w:pPr>
              <w:tabs>
                <w:tab w:val="left" w:pos="567"/>
              </w:tabs>
              <w:spacing w:after="0"/>
              <w:rPr>
                <w:rFonts w:ascii="Arial" w:hAnsi="Arial" w:cs="Arial"/>
                <w:lang w:eastAsia="ja-JP"/>
              </w:rPr>
            </w:pPr>
            <w:r w:rsidRPr="00D95EB0">
              <w:rPr>
                <w:rFonts w:ascii="Arial" w:hAnsi="Arial" w:cs="Arial"/>
                <w:lang w:eastAsia="ja-JP"/>
              </w:rPr>
              <w:t xml:space="preserve">Testing part: </w:t>
            </w:r>
            <w:r w:rsidR="00E31780" w:rsidRPr="00D95EB0">
              <w:rPr>
                <w:rFonts w:ascii="Arial" w:hAnsi="Arial" w:cs="Arial"/>
                <w:lang w:eastAsia="ja-JP"/>
              </w:rPr>
              <w:br/>
            </w:r>
            <w:r w:rsidR="00CA2302" w:rsidRPr="00D95EB0">
              <w:rPr>
                <w:rFonts w:ascii="Arial" w:hAnsi="Arial" w:cs="Arial"/>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ListParagraph"/>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702A6894" w14:textId="77777777" w:rsidTr="001A248F">
        <w:tc>
          <w:tcPr>
            <w:tcW w:w="2758"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9DCA173" w14:textId="17724CD0" w:rsidR="00EF4800" w:rsidRPr="008836AC" w:rsidRDefault="006922BE" w:rsidP="001A248F">
            <w:pPr>
              <w:tabs>
                <w:tab w:val="left" w:pos="567"/>
              </w:tabs>
              <w:spacing w:after="0"/>
              <w:rPr>
                <w:rFonts w:ascii="Arial" w:hAnsi="Arial" w:cs="Arial"/>
                <w:color w:val="FF0000"/>
              </w:rPr>
            </w:pPr>
            <w:r w:rsidRPr="00576298">
              <w:rPr>
                <w:rFonts w:ascii="Arial" w:hAnsi="Arial" w:cs="Arial"/>
              </w:rPr>
              <w:t>RAN</w:t>
            </w:r>
            <w:r w:rsidR="00E31780">
              <w:rPr>
                <w:rFonts w:ascii="Arial" w:hAnsi="Arial" w:cs="Arial"/>
              </w:rPr>
              <w:t>4</w:t>
            </w:r>
          </w:p>
        </w:tc>
      </w:tr>
      <w:tr w:rsidR="006C4E32" w:rsidRPr="008836AC" w14:paraId="2EA20793" w14:textId="77777777" w:rsidTr="001A248F">
        <w:tc>
          <w:tcPr>
            <w:tcW w:w="1418" w:type="dxa"/>
            <w:vMerge w:val="restart"/>
            <w:vAlign w:val="center"/>
          </w:tcPr>
          <w:p w14:paraId="25FAF1A0"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14445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F8EA6CE" w14:textId="69012C42" w:rsidR="006C4E32" w:rsidRPr="008836AC" w:rsidRDefault="00E31780" w:rsidP="0036248C">
            <w:pPr>
              <w:tabs>
                <w:tab w:val="left" w:pos="567"/>
              </w:tabs>
              <w:spacing w:after="0"/>
              <w:rPr>
                <w:rFonts w:ascii="Arial" w:hAnsi="Arial" w:cs="Arial"/>
                <w:lang w:eastAsia="ja-JP"/>
              </w:rPr>
            </w:pPr>
            <w:r>
              <w:rPr>
                <w:rFonts w:ascii="Arial" w:hAnsi="Arial" w:cs="Arial"/>
                <w:lang w:eastAsia="ja-JP"/>
              </w:rPr>
              <w:t>WANG, He (Jackson)</w:t>
            </w:r>
          </w:p>
        </w:tc>
      </w:tr>
      <w:tr w:rsidR="006C4E32" w:rsidRPr="008836AC" w14:paraId="16F5755E" w14:textId="77777777" w:rsidTr="001A248F">
        <w:tc>
          <w:tcPr>
            <w:tcW w:w="1418" w:type="dxa"/>
            <w:vMerge/>
          </w:tcPr>
          <w:p w14:paraId="19096AF8" w14:textId="77777777" w:rsidR="006C4E32" w:rsidRPr="008836AC" w:rsidRDefault="006C4E32" w:rsidP="001A248F">
            <w:pPr>
              <w:tabs>
                <w:tab w:val="left" w:pos="567"/>
              </w:tabs>
              <w:rPr>
                <w:rFonts w:ascii="Arial" w:hAnsi="Arial" w:cs="Arial"/>
                <w:b/>
              </w:rPr>
            </w:pPr>
          </w:p>
        </w:tc>
        <w:tc>
          <w:tcPr>
            <w:tcW w:w="1340"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1A248F">
        <w:tc>
          <w:tcPr>
            <w:tcW w:w="1418" w:type="dxa"/>
            <w:vMerge/>
          </w:tcPr>
          <w:p w14:paraId="61A4520A" w14:textId="77777777" w:rsidR="006C4E32" w:rsidRPr="008836AC" w:rsidRDefault="006C4E32" w:rsidP="001A248F">
            <w:pPr>
              <w:tabs>
                <w:tab w:val="left" w:pos="567"/>
              </w:tabs>
              <w:rPr>
                <w:rFonts w:ascii="Arial" w:hAnsi="Arial" w:cs="Arial"/>
                <w:b/>
              </w:rPr>
            </w:pPr>
          </w:p>
        </w:tc>
        <w:tc>
          <w:tcPr>
            <w:tcW w:w="1340"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D8637AD" w14:textId="04DDF454" w:rsidR="006C4E32" w:rsidRPr="008836AC" w:rsidRDefault="006B10C4" w:rsidP="001A248F">
            <w:pPr>
              <w:tabs>
                <w:tab w:val="left" w:pos="567"/>
              </w:tabs>
              <w:spacing w:after="0"/>
              <w:rPr>
                <w:rFonts w:ascii="Arial" w:hAnsi="Arial" w:cs="Arial"/>
              </w:rPr>
            </w:pPr>
            <w:r>
              <w:rPr>
                <w:rFonts w:ascii="Arial" w:hAnsi="Arial" w:cs="Arial"/>
              </w:rPr>
              <w:t>h</w:t>
            </w:r>
            <w:r w:rsidR="00E31780">
              <w:rPr>
                <w:rFonts w:ascii="Arial" w:hAnsi="Arial" w:cs="Arial"/>
              </w:rPr>
              <w:t>0809.wang</w:t>
            </w:r>
            <w:r w:rsidR="006922BE">
              <w:rPr>
                <w:rFonts w:ascii="Arial" w:hAnsi="Arial" w:cs="Arial"/>
              </w:rPr>
              <w:t>@samsung.com</w:t>
            </w:r>
          </w:p>
        </w:tc>
      </w:tr>
    </w:tbl>
    <w:p w14:paraId="25AEE4DB" w14:textId="77777777" w:rsidR="006C4E32" w:rsidRDefault="006C4E32"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DA2A8A" w:rsidRDefault="00C4666A" w:rsidP="00C4666A">
            <w:pPr>
              <w:pStyle w:val="TAL"/>
              <w:jc w:val="center"/>
              <w:rPr>
                <w:b/>
                <w:bCs/>
              </w:rPr>
            </w:pPr>
            <w:r w:rsidRPr="00DA2A8A">
              <w:rPr>
                <w:b/>
                <w:bCs/>
              </w:rPr>
              <w:t>Do you want to modify the time budget for this WI/SI compared to what was endorsed at the last RAN meeting?</w:t>
            </w:r>
          </w:p>
        </w:tc>
        <w:tc>
          <w:tcPr>
            <w:tcW w:w="1037" w:type="dxa"/>
            <w:vAlign w:val="center"/>
          </w:tcPr>
          <w:p w14:paraId="32E19109" w14:textId="56CB7138" w:rsidR="00D22398" w:rsidRPr="008836AC" w:rsidRDefault="00DA2A8A" w:rsidP="00C4666A">
            <w:pPr>
              <w:pStyle w:val="TAL"/>
              <w:jc w:val="center"/>
              <w:rPr>
                <w:color w:val="FF0000"/>
                <w:lang w:eastAsia="ja-JP"/>
              </w:rPr>
            </w:pPr>
            <w:r w:rsidRPr="00DA2A8A">
              <w:rPr>
                <w:rFonts w:asciiTheme="minorEastAsia" w:eastAsiaTheme="minorEastAsia" w:hAnsiTheme="minorEastAsia"/>
                <w:color w:val="FF0000"/>
                <w:lang w:eastAsia="zh-CN"/>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B0F3DB3" w14:textId="3FC4EB96" w:rsidR="00701410" w:rsidRDefault="00701410" w:rsidP="00701410">
      <w:pPr>
        <w:pStyle w:val="Heading2"/>
        <w:rPr>
          <w:lang w:eastAsia="ja-JP"/>
        </w:rPr>
      </w:pPr>
      <w:r>
        <w:rPr>
          <w:lang w:eastAsia="ja-JP"/>
        </w:rPr>
        <w:lastRenderedPageBreak/>
        <w:t>2.</w:t>
      </w:r>
      <w:r w:rsidR="00424880">
        <w:rPr>
          <w:lang w:eastAsia="ja-JP"/>
        </w:rPr>
        <w:t>4</w:t>
      </w:r>
      <w:r>
        <w:rPr>
          <w:lang w:eastAsia="ja-JP"/>
        </w:rPr>
        <w:tab/>
      </w:r>
      <w:r>
        <w:rPr>
          <w:rFonts w:hint="eastAsia"/>
          <w:lang w:eastAsia="ja-JP"/>
        </w:rPr>
        <w:t>RAN4</w:t>
      </w:r>
    </w:p>
    <w:p w14:paraId="5C1C87E0" w14:textId="1080A792" w:rsidR="00D60F3D" w:rsidRDefault="00701410" w:rsidP="00D60F3D">
      <w:pPr>
        <w:pStyle w:val="Heading4"/>
        <w:rPr>
          <w:lang w:eastAsia="ja-JP"/>
        </w:rPr>
      </w:pPr>
      <w:r>
        <w:rPr>
          <w:lang w:eastAsia="ja-JP"/>
        </w:rPr>
        <w:t>2.</w:t>
      </w:r>
      <w:r w:rsidR="00424880">
        <w:rPr>
          <w:lang w:eastAsia="ja-JP"/>
        </w:rPr>
        <w:t>4</w:t>
      </w:r>
      <w:r>
        <w:rPr>
          <w:lang w:eastAsia="ja-JP"/>
        </w:rPr>
        <w:t>.1</w:t>
      </w:r>
      <w:r>
        <w:rPr>
          <w:lang w:eastAsia="ja-JP"/>
        </w:rPr>
        <w:tab/>
        <w:t>Agreements</w:t>
      </w:r>
    </w:p>
    <w:p w14:paraId="416D1BFE" w14:textId="157499BA" w:rsidR="001836DA" w:rsidRPr="00636132" w:rsidRDefault="001836DA" w:rsidP="001836DA">
      <w:pPr>
        <w:rPr>
          <w:b/>
        </w:rPr>
      </w:pPr>
      <w:r w:rsidRPr="000A3CE4">
        <w:rPr>
          <w:b/>
        </w:rPr>
        <w:t xml:space="preserve">RAN4 </w:t>
      </w:r>
      <w:r w:rsidRPr="000A3CE4">
        <w:rPr>
          <w:rFonts w:hint="eastAsia"/>
          <w:b/>
        </w:rPr>
        <w:t>#</w:t>
      </w:r>
      <w:r>
        <w:rPr>
          <w:b/>
        </w:rPr>
        <w:t>10</w:t>
      </w:r>
      <w:r w:rsidR="00932CC7">
        <w:rPr>
          <w:b/>
        </w:rPr>
        <w:t>6</w:t>
      </w:r>
      <w:r w:rsidRPr="000A3CE4">
        <w:rPr>
          <w:b/>
        </w:rPr>
        <w:t xml:space="preserve"> (</w:t>
      </w:r>
      <w:r w:rsidR="00932CC7">
        <w:rPr>
          <w:b/>
        </w:rPr>
        <w:t>Feb</w:t>
      </w:r>
      <w:r>
        <w:rPr>
          <w:b/>
        </w:rPr>
        <w:t>.</w:t>
      </w:r>
      <w:r w:rsidR="00932CC7">
        <w:rPr>
          <w:b/>
        </w:rPr>
        <w:t>-March</w:t>
      </w:r>
      <w:r w:rsidRPr="000A3CE4">
        <w:rPr>
          <w:b/>
        </w:rPr>
        <w:t xml:space="preserve"> 20</w:t>
      </w:r>
      <w:r>
        <w:rPr>
          <w:b/>
        </w:rPr>
        <w:t>2</w:t>
      </w:r>
      <w:r w:rsidR="00932CC7">
        <w:rPr>
          <w:b/>
        </w:rPr>
        <w:t>3</w:t>
      </w:r>
      <w:r w:rsidRPr="000A3CE4">
        <w:rPr>
          <w:rFonts w:hint="eastAsia"/>
          <w:b/>
        </w:rPr>
        <w:t>,</w:t>
      </w:r>
      <w:r w:rsidRPr="000A3CE4">
        <w:rPr>
          <w:b/>
        </w:rPr>
        <w:t xml:space="preserve"> </w:t>
      </w:r>
      <w:r w:rsidR="00932CC7">
        <w:rPr>
          <w:b/>
        </w:rPr>
        <w:t>Athens, Greece</w:t>
      </w:r>
      <w:r w:rsidRPr="000A3CE4">
        <w:rPr>
          <w:b/>
        </w:rPr>
        <w:t>)</w:t>
      </w:r>
    </w:p>
    <w:p w14:paraId="7931E04E" w14:textId="393DBECF" w:rsidR="00F00222" w:rsidRPr="00DC19AC" w:rsidRDefault="00F00222" w:rsidP="00F00222">
      <w:pPr>
        <w:rPr>
          <w:b/>
          <w:bCs/>
        </w:rPr>
      </w:pPr>
      <w:r w:rsidRPr="00DC19AC">
        <w:rPr>
          <w:b/>
          <w:bCs/>
        </w:rPr>
        <w:t>1. UE RF requirement</w:t>
      </w:r>
    </w:p>
    <w:p w14:paraId="45CA22F4" w14:textId="70958397" w:rsidR="00F00222" w:rsidRDefault="00F00222" w:rsidP="00574E5C">
      <w:pPr>
        <w:spacing w:after="0"/>
      </w:pPr>
      <w:r>
        <w:t xml:space="preserve">WF on NR FR2 HST UE RF requirement is </w:t>
      </w:r>
      <w:r w:rsidRPr="001836DA">
        <w:t>approved in R4-</w:t>
      </w:r>
      <w:r w:rsidR="00AF5D05">
        <w:t>2303639</w:t>
      </w:r>
      <w:r>
        <w:t xml:space="preserve">, which contains the following agreements: </w:t>
      </w:r>
    </w:p>
    <w:p w14:paraId="64404862" w14:textId="5B5DE4F9" w:rsidR="00574E5C" w:rsidRDefault="00AF5D05" w:rsidP="00574E5C">
      <w:pPr>
        <w:spacing w:after="0"/>
      </w:pPr>
      <w:r w:rsidRPr="00AF5D05">
        <w:t>Scope of intra-band CA</w:t>
      </w:r>
    </w:p>
    <w:p w14:paraId="492F10B4" w14:textId="77777777" w:rsidR="00AF5D05" w:rsidRPr="00AF5D05" w:rsidRDefault="00AF5D05" w:rsidP="00AF5D05">
      <w:pPr>
        <w:pStyle w:val="ListParagraph"/>
        <w:numPr>
          <w:ilvl w:val="0"/>
          <w:numId w:val="18"/>
        </w:numPr>
        <w:ind w:leftChars="0"/>
        <w:rPr>
          <w:rFonts w:ascii="Times New Roman" w:eastAsia="Times New Roman" w:hAnsi="Times New Roman"/>
          <w:sz w:val="20"/>
          <w:szCs w:val="20"/>
          <w:lang w:eastAsia="zh-CN"/>
        </w:rPr>
      </w:pPr>
      <w:r w:rsidRPr="00AF5D05">
        <w:rPr>
          <w:rFonts w:ascii="Times New Roman" w:eastAsia="Times New Roman" w:hAnsi="Times New Roman"/>
          <w:sz w:val="20"/>
          <w:szCs w:val="20"/>
          <w:lang w:eastAsia="zh-CN"/>
        </w:rPr>
        <w:t>Proposals</w:t>
      </w:r>
    </w:p>
    <w:p w14:paraId="2DA0B7FC" w14:textId="77777777" w:rsidR="00AF5D05" w:rsidRPr="00AF5D05" w:rsidRDefault="00AF5D05" w:rsidP="00AF5D05">
      <w:pPr>
        <w:pStyle w:val="ListParagraph"/>
        <w:numPr>
          <w:ilvl w:val="1"/>
          <w:numId w:val="18"/>
        </w:numPr>
        <w:ind w:leftChars="0"/>
        <w:rPr>
          <w:rFonts w:ascii="Times New Roman" w:eastAsia="Times New Roman" w:hAnsi="Times New Roman"/>
          <w:sz w:val="20"/>
          <w:szCs w:val="20"/>
          <w:lang w:eastAsia="zh-CN"/>
        </w:rPr>
      </w:pPr>
      <w:r w:rsidRPr="00AF5D05">
        <w:rPr>
          <w:rFonts w:ascii="Times New Roman" w:eastAsia="Times New Roman" w:hAnsi="Times New Roman"/>
          <w:sz w:val="20"/>
          <w:szCs w:val="20"/>
          <w:lang w:eastAsia="zh-CN"/>
        </w:rPr>
        <w:t>Option 1: intra-band contiguous CA (R4-2301678)</w:t>
      </w:r>
    </w:p>
    <w:p w14:paraId="09BF1C49" w14:textId="77777777" w:rsidR="00AF5D05" w:rsidRPr="00AF5D05" w:rsidRDefault="00AF5D05" w:rsidP="00AF5D05">
      <w:pPr>
        <w:pStyle w:val="ListParagraph"/>
        <w:numPr>
          <w:ilvl w:val="1"/>
          <w:numId w:val="18"/>
        </w:numPr>
        <w:ind w:leftChars="0"/>
        <w:rPr>
          <w:rFonts w:ascii="Times New Roman" w:eastAsia="Times New Roman" w:hAnsi="Times New Roman"/>
          <w:sz w:val="20"/>
          <w:szCs w:val="20"/>
          <w:lang w:eastAsia="zh-CN"/>
        </w:rPr>
      </w:pPr>
      <w:r w:rsidRPr="00AF5D05">
        <w:rPr>
          <w:rFonts w:ascii="Times New Roman" w:eastAsia="Times New Roman" w:hAnsi="Times New Roman"/>
          <w:sz w:val="20"/>
          <w:szCs w:val="20"/>
          <w:lang w:eastAsia="zh-CN"/>
        </w:rPr>
        <w:t>Option 2: both intra-band contiguous and non-contiguous CA (moderator: previous agreement in R4-2217735)</w:t>
      </w:r>
    </w:p>
    <w:p w14:paraId="03ACD8EA" w14:textId="77777777" w:rsidR="00AF5D05" w:rsidRPr="00E1640C" w:rsidRDefault="00AF5D05" w:rsidP="00AF5D05">
      <w:pPr>
        <w:pStyle w:val="ListParagraph"/>
        <w:numPr>
          <w:ilvl w:val="0"/>
          <w:numId w:val="18"/>
        </w:numPr>
        <w:ind w:leftChars="0"/>
        <w:rPr>
          <w:rFonts w:ascii="Times New Roman" w:eastAsia="Times New Roman" w:hAnsi="Times New Roman"/>
          <w:sz w:val="20"/>
          <w:szCs w:val="20"/>
          <w:lang w:eastAsia="zh-CN"/>
        </w:rPr>
      </w:pPr>
      <w:r w:rsidRPr="00E1640C">
        <w:rPr>
          <w:rFonts w:ascii="Times New Roman" w:eastAsia="Times New Roman" w:hAnsi="Times New Roman"/>
          <w:sz w:val="20"/>
          <w:szCs w:val="20"/>
          <w:highlight w:val="green"/>
          <w:lang w:eastAsia="zh-CN"/>
        </w:rPr>
        <w:t>Agreement</w:t>
      </w:r>
    </w:p>
    <w:p w14:paraId="190A4BEC" w14:textId="77777777" w:rsidR="00AF5D05" w:rsidRPr="00AF5D05" w:rsidRDefault="00AF5D05" w:rsidP="00AF5D05">
      <w:pPr>
        <w:pStyle w:val="ListParagraph"/>
        <w:numPr>
          <w:ilvl w:val="1"/>
          <w:numId w:val="18"/>
        </w:numPr>
        <w:ind w:leftChars="0"/>
        <w:rPr>
          <w:rFonts w:ascii="Times New Roman" w:eastAsia="Times New Roman" w:hAnsi="Times New Roman"/>
          <w:sz w:val="20"/>
          <w:szCs w:val="20"/>
          <w:lang w:eastAsia="zh-CN"/>
        </w:rPr>
      </w:pPr>
      <w:r w:rsidRPr="00AF5D05">
        <w:rPr>
          <w:rFonts w:ascii="Times New Roman" w:eastAsia="Times New Roman" w:hAnsi="Times New Roman"/>
          <w:sz w:val="20"/>
          <w:szCs w:val="20"/>
          <w:lang w:eastAsia="zh-CN"/>
        </w:rPr>
        <w:t>Option 2, i.e., stick to previous agreement</w:t>
      </w:r>
    </w:p>
    <w:p w14:paraId="56B2CBB5" w14:textId="77777777" w:rsidR="00AF5D05" w:rsidRDefault="00AF5D05" w:rsidP="00F13A0C">
      <w:pPr>
        <w:spacing w:after="0"/>
        <w:rPr>
          <w:szCs w:val="24"/>
          <w:highlight w:val="green"/>
          <w:lang w:eastAsia="zh-CN"/>
        </w:rPr>
      </w:pPr>
    </w:p>
    <w:p w14:paraId="21EE3F95" w14:textId="097423F6" w:rsidR="00574E5C" w:rsidRPr="00F13A0C" w:rsidRDefault="00E1640C" w:rsidP="00F13A0C">
      <w:pPr>
        <w:spacing w:after="0"/>
      </w:pPr>
      <w:r w:rsidRPr="00E1640C">
        <w:t>RF requirements for bi-directional scenario</w:t>
      </w:r>
    </w:p>
    <w:p w14:paraId="6CF71966" w14:textId="77777777" w:rsidR="00E1640C" w:rsidRPr="00E1640C" w:rsidRDefault="00E1640C" w:rsidP="00E1640C">
      <w:pPr>
        <w:pStyle w:val="ListParagraph"/>
        <w:numPr>
          <w:ilvl w:val="0"/>
          <w:numId w:val="18"/>
        </w:numPr>
        <w:ind w:leftChars="0"/>
        <w:rPr>
          <w:rFonts w:ascii="Times New Roman" w:eastAsia="Times New Roman" w:hAnsi="Times New Roman"/>
          <w:sz w:val="20"/>
          <w:szCs w:val="20"/>
          <w:lang w:eastAsia="zh-CN"/>
        </w:rPr>
      </w:pPr>
      <w:r w:rsidRPr="00E1640C">
        <w:rPr>
          <w:rFonts w:ascii="Times New Roman" w:eastAsia="Times New Roman" w:hAnsi="Times New Roman"/>
          <w:sz w:val="20"/>
          <w:szCs w:val="20"/>
          <w:lang w:eastAsia="zh-CN"/>
        </w:rPr>
        <w:t>Proposals</w:t>
      </w:r>
    </w:p>
    <w:p w14:paraId="5E964155" w14:textId="77777777" w:rsidR="00E1640C" w:rsidRPr="00E1640C" w:rsidRDefault="00E1640C" w:rsidP="00E1640C">
      <w:pPr>
        <w:pStyle w:val="ListParagraph"/>
        <w:numPr>
          <w:ilvl w:val="1"/>
          <w:numId w:val="18"/>
        </w:numPr>
        <w:ind w:leftChars="0"/>
        <w:rPr>
          <w:rFonts w:ascii="Times New Roman" w:eastAsia="Times New Roman" w:hAnsi="Times New Roman"/>
          <w:sz w:val="20"/>
          <w:szCs w:val="20"/>
          <w:lang w:eastAsia="zh-CN"/>
        </w:rPr>
      </w:pPr>
      <w:r w:rsidRPr="00E1640C">
        <w:rPr>
          <w:rFonts w:ascii="Times New Roman" w:eastAsia="Times New Roman" w:hAnsi="Times New Roman"/>
          <w:sz w:val="20"/>
          <w:szCs w:val="20"/>
          <w:lang w:eastAsia="zh-CN"/>
        </w:rPr>
        <w:t>Option 1: it is proposed to determine how to specify RF requirements for bi-directional scenario after Multi-RX DL WI has conclusion on 2AoA spherical coverage requirement concept (R4-2300998)</w:t>
      </w:r>
    </w:p>
    <w:p w14:paraId="45554DA5" w14:textId="77777777" w:rsidR="00E1640C" w:rsidRPr="00E1640C" w:rsidRDefault="00E1640C" w:rsidP="00E1640C">
      <w:pPr>
        <w:pStyle w:val="ListParagraph"/>
        <w:numPr>
          <w:ilvl w:val="1"/>
          <w:numId w:val="18"/>
        </w:numPr>
        <w:ind w:leftChars="0"/>
        <w:rPr>
          <w:rFonts w:ascii="Times New Roman" w:eastAsia="Times New Roman" w:hAnsi="Times New Roman"/>
          <w:sz w:val="20"/>
          <w:szCs w:val="20"/>
          <w:lang w:eastAsia="zh-CN"/>
        </w:rPr>
      </w:pPr>
      <w:r w:rsidRPr="00E1640C">
        <w:rPr>
          <w:rFonts w:ascii="Times New Roman" w:eastAsia="Times New Roman" w:hAnsi="Times New Roman"/>
          <w:sz w:val="20"/>
          <w:szCs w:val="20"/>
          <w:lang w:eastAsia="zh-CN"/>
        </w:rPr>
        <w:t>Option 2: No RF requirement is specified for multi-panel reception in Rel-18. RF requirements for FR2 HST multi-panel reception could be further studied in Rel-19 if the necessity is identified (R4-2301581)</w:t>
      </w:r>
    </w:p>
    <w:p w14:paraId="74907EC4" w14:textId="77777777" w:rsidR="00E1640C" w:rsidRPr="00E1640C" w:rsidRDefault="00E1640C" w:rsidP="00E1640C">
      <w:pPr>
        <w:pStyle w:val="ListParagraph"/>
        <w:numPr>
          <w:ilvl w:val="1"/>
          <w:numId w:val="18"/>
        </w:numPr>
        <w:ind w:leftChars="0"/>
        <w:rPr>
          <w:rFonts w:ascii="Times New Roman" w:eastAsia="Times New Roman" w:hAnsi="Times New Roman"/>
          <w:sz w:val="20"/>
          <w:szCs w:val="20"/>
          <w:lang w:eastAsia="zh-CN"/>
        </w:rPr>
      </w:pPr>
      <w:r w:rsidRPr="00E1640C">
        <w:rPr>
          <w:rFonts w:ascii="Times New Roman" w:eastAsia="Times New Roman" w:hAnsi="Times New Roman"/>
          <w:sz w:val="20"/>
          <w:szCs w:val="20"/>
          <w:lang w:eastAsia="zh-CN"/>
        </w:rPr>
        <w:t>Option 3: Focus on developing RF requirements for the bi-directional deployment scenario. RAN4 shall discuss how spherical coverage is to be considered for HST PC6 in Rel-18. (R4-2301679)</w:t>
      </w:r>
    </w:p>
    <w:p w14:paraId="02481F53" w14:textId="77777777" w:rsidR="00E1640C" w:rsidRPr="00E1640C" w:rsidRDefault="00E1640C" w:rsidP="00E1640C">
      <w:pPr>
        <w:pStyle w:val="ListParagraph"/>
        <w:numPr>
          <w:ilvl w:val="0"/>
          <w:numId w:val="18"/>
        </w:numPr>
        <w:ind w:leftChars="0"/>
        <w:rPr>
          <w:rFonts w:ascii="Times New Roman" w:eastAsia="Times New Roman" w:hAnsi="Times New Roman"/>
          <w:sz w:val="20"/>
          <w:szCs w:val="20"/>
          <w:lang w:eastAsia="zh-CN"/>
        </w:rPr>
      </w:pPr>
      <w:r w:rsidRPr="00E1640C">
        <w:rPr>
          <w:rFonts w:ascii="Times New Roman" w:eastAsia="Times New Roman" w:hAnsi="Times New Roman"/>
          <w:sz w:val="20"/>
          <w:szCs w:val="20"/>
          <w:highlight w:val="green"/>
          <w:lang w:eastAsia="zh-CN"/>
        </w:rPr>
        <w:t>Agreement</w:t>
      </w:r>
    </w:p>
    <w:p w14:paraId="770B646C" w14:textId="77777777" w:rsidR="00E1640C" w:rsidRPr="00E1640C" w:rsidRDefault="00E1640C" w:rsidP="00E1640C">
      <w:pPr>
        <w:pStyle w:val="ListParagraph"/>
        <w:numPr>
          <w:ilvl w:val="1"/>
          <w:numId w:val="18"/>
        </w:numPr>
        <w:ind w:leftChars="0"/>
        <w:rPr>
          <w:rFonts w:ascii="Times New Roman" w:eastAsia="Times New Roman" w:hAnsi="Times New Roman"/>
          <w:sz w:val="20"/>
          <w:szCs w:val="20"/>
          <w:lang w:eastAsia="zh-CN"/>
        </w:rPr>
      </w:pPr>
      <w:r w:rsidRPr="00E1640C">
        <w:rPr>
          <w:rFonts w:ascii="Times New Roman" w:eastAsia="Times New Roman" w:hAnsi="Times New Roman"/>
          <w:sz w:val="20"/>
          <w:szCs w:val="20"/>
          <w:lang w:eastAsia="zh-CN"/>
        </w:rPr>
        <w:t>it is proposed to determine how to specify RF requirements for bi-directional scenario after Multi-RX DL WI has conclusion on 2AoA spherical coverage requirement concept</w:t>
      </w:r>
    </w:p>
    <w:p w14:paraId="3E4D6CC3" w14:textId="094E75D2" w:rsidR="001836DA" w:rsidRDefault="001836DA" w:rsidP="00E1640C">
      <w:pPr>
        <w:spacing w:after="0"/>
        <w:rPr>
          <w:lang w:eastAsia="ja-JP"/>
        </w:rPr>
      </w:pPr>
    </w:p>
    <w:p w14:paraId="023B7CD3" w14:textId="44384315" w:rsidR="00E1640C" w:rsidRPr="00F13A0C" w:rsidRDefault="00E1640C" w:rsidP="00E1640C">
      <w:pPr>
        <w:spacing w:after="0"/>
      </w:pPr>
      <w:r>
        <w:t>F</w:t>
      </w:r>
      <w:r w:rsidRPr="00E1640C">
        <w:t xml:space="preserve">easibility of </w:t>
      </w:r>
      <w:proofErr w:type="spellStart"/>
      <w:r w:rsidRPr="00E1640C">
        <w:t>uni</w:t>
      </w:r>
      <w:proofErr w:type="spellEnd"/>
      <w:r w:rsidRPr="00E1640C">
        <w:t>-directional scenario</w:t>
      </w:r>
    </w:p>
    <w:p w14:paraId="3F3057D6" w14:textId="77777777" w:rsidR="00E1640C" w:rsidRPr="00E1640C" w:rsidRDefault="00E1640C" w:rsidP="00E1640C">
      <w:pPr>
        <w:pStyle w:val="ListParagraph"/>
        <w:numPr>
          <w:ilvl w:val="0"/>
          <w:numId w:val="18"/>
        </w:numPr>
        <w:ind w:leftChars="0"/>
        <w:rPr>
          <w:rFonts w:ascii="Times New Roman" w:eastAsia="Times New Roman" w:hAnsi="Times New Roman"/>
          <w:sz w:val="20"/>
          <w:szCs w:val="20"/>
          <w:lang w:eastAsia="zh-CN"/>
        </w:rPr>
      </w:pPr>
      <w:r w:rsidRPr="00E1640C">
        <w:rPr>
          <w:rFonts w:ascii="Times New Roman" w:eastAsia="Times New Roman" w:hAnsi="Times New Roman"/>
          <w:sz w:val="20"/>
          <w:szCs w:val="20"/>
          <w:lang w:eastAsia="zh-CN"/>
        </w:rPr>
        <w:t>Proposals</w:t>
      </w:r>
    </w:p>
    <w:p w14:paraId="3CA67487" w14:textId="77777777" w:rsidR="00E1640C" w:rsidRPr="00E1640C" w:rsidRDefault="00E1640C" w:rsidP="00E1640C">
      <w:pPr>
        <w:pStyle w:val="ListParagraph"/>
        <w:numPr>
          <w:ilvl w:val="1"/>
          <w:numId w:val="18"/>
        </w:numPr>
        <w:ind w:leftChars="0"/>
        <w:rPr>
          <w:rFonts w:ascii="Times New Roman" w:eastAsia="Times New Roman" w:hAnsi="Times New Roman"/>
          <w:sz w:val="20"/>
          <w:szCs w:val="20"/>
          <w:lang w:eastAsia="zh-CN"/>
        </w:rPr>
      </w:pPr>
      <w:r w:rsidRPr="00E1640C">
        <w:rPr>
          <w:rFonts w:ascii="Times New Roman" w:eastAsia="Times New Roman" w:hAnsi="Times New Roman"/>
          <w:sz w:val="20"/>
          <w:szCs w:val="20"/>
          <w:lang w:eastAsia="zh-CN"/>
        </w:rPr>
        <w:t>Option 1: it is proposed to determine how to specify RF requirements for bi-directional scenario after Multi-RX DL WI has conclusion on 2AoA spherical coverage requirement concept (R4-2300998)</w:t>
      </w:r>
    </w:p>
    <w:p w14:paraId="58D129F8" w14:textId="77777777" w:rsidR="00E1640C" w:rsidRPr="00E1640C" w:rsidRDefault="00E1640C" w:rsidP="00E1640C">
      <w:pPr>
        <w:pStyle w:val="ListParagraph"/>
        <w:numPr>
          <w:ilvl w:val="1"/>
          <w:numId w:val="18"/>
        </w:numPr>
        <w:ind w:leftChars="0"/>
        <w:rPr>
          <w:rFonts w:ascii="Times New Roman" w:eastAsia="Times New Roman" w:hAnsi="Times New Roman"/>
          <w:sz w:val="20"/>
          <w:szCs w:val="20"/>
          <w:lang w:eastAsia="zh-CN"/>
        </w:rPr>
      </w:pPr>
      <w:r w:rsidRPr="00E1640C">
        <w:rPr>
          <w:rFonts w:ascii="Times New Roman" w:eastAsia="Times New Roman" w:hAnsi="Times New Roman"/>
          <w:sz w:val="20"/>
          <w:szCs w:val="20"/>
          <w:lang w:eastAsia="zh-CN"/>
        </w:rPr>
        <w:t>Option 2: No RF requirement is specified for multi-panel reception in Rel-18. RF requirements for FR2 HST multi-panel reception could be further studied in Rel-19 if the necessity is identified (R4-2301581)</w:t>
      </w:r>
    </w:p>
    <w:p w14:paraId="6B440182" w14:textId="77777777" w:rsidR="00E1640C" w:rsidRPr="00E1640C" w:rsidRDefault="00E1640C" w:rsidP="00E1640C">
      <w:pPr>
        <w:pStyle w:val="ListParagraph"/>
        <w:numPr>
          <w:ilvl w:val="1"/>
          <w:numId w:val="18"/>
        </w:numPr>
        <w:ind w:leftChars="0"/>
        <w:rPr>
          <w:rFonts w:ascii="Times New Roman" w:eastAsia="Times New Roman" w:hAnsi="Times New Roman"/>
          <w:sz w:val="20"/>
          <w:szCs w:val="20"/>
          <w:lang w:eastAsia="zh-CN"/>
        </w:rPr>
      </w:pPr>
      <w:r w:rsidRPr="00E1640C">
        <w:rPr>
          <w:rFonts w:ascii="Times New Roman" w:eastAsia="Times New Roman" w:hAnsi="Times New Roman"/>
          <w:sz w:val="20"/>
          <w:szCs w:val="20"/>
          <w:lang w:eastAsia="zh-CN"/>
        </w:rPr>
        <w:t>Option 3: Focus on developing RF requirements for the bi-directional deployment scenario. RAN4 shall discuss how spherical coverage is to be considered for HST PC6 in Rel-18. (R4-2301679)</w:t>
      </w:r>
    </w:p>
    <w:p w14:paraId="23E66163" w14:textId="77777777" w:rsidR="00E1640C" w:rsidRPr="00E1640C" w:rsidRDefault="00E1640C" w:rsidP="00E1640C">
      <w:pPr>
        <w:pStyle w:val="ListParagraph"/>
        <w:numPr>
          <w:ilvl w:val="0"/>
          <w:numId w:val="18"/>
        </w:numPr>
        <w:ind w:leftChars="0"/>
        <w:rPr>
          <w:rFonts w:ascii="Times New Roman" w:eastAsia="Times New Roman" w:hAnsi="Times New Roman"/>
          <w:sz w:val="20"/>
          <w:szCs w:val="20"/>
          <w:lang w:eastAsia="zh-CN"/>
        </w:rPr>
      </w:pPr>
      <w:r w:rsidRPr="00E1640C">
        <w:rPr>
          <w:rFonts w:ascii="Times New Roman" w:eastAsia="Times New Roman" w:hAnsi="Times New Roman"/>
          <w:sz w:val="20"/>
          <w:szCs w:val="20"/>
          <w:highlight w:val="green"/>
          <w:lang w:eastAsia="zh-CN"/>
        </w:rPr>
        <w:t>Agreement</w:t>
      </w:r>
    </w:p>
    <w:p w14:paraId="70A78FD0" w14:textId="0AFFB534" w:rsidR="00E1640C" w:rsidRPr="00E1640C" w:rsidRDefault="00E1640C" w:rsidP="00E1640C">
      <w:pPr>
        <w:pStyle w:val="ListParagraph"/>
        <w:numPr>
          <w:ilvl w:val="1"/>
          <w:numId w:val="18"/>
        </w:numPr>
        <w:ind w:leftChars="0"/>
        <w:rPr>
          <w:rFonts w:ascii="Times New Roman" w:eastAsia="Times New Roman" w:hAnsi="Times New Roman"/>
          <w:sz w:val="20"/>
          <w:szCs w:val="20"/>
          <w:lang w:eastAsia="zh-CN"/>
        </w:rPr>
      </w:pPr>
      <w:r w:rsidRPr="00E1640C">
        <w:rPr>
          <w:rFonts w:ascii="Times New Roman" w:eastAsia="Times New Roman" w:hAnsi="Times New Roman"/>
          <w:sz w:val="20"/>
          <w:szCs w:val="20"/>
          <w:lang w:eastAsia="zh-CN"/>
        </w:rPr>
        <w:t xml:space="preserve">FFS feasibility of </w:t>
      </w:r>
      <w:proofErr w:type="spellStart"/>
      <w:r w:rsidRPr="00E1640C">
        <w:rPr>
          <w:rFonts w:ascii="Times New Roman" w:eastAsia="Times New Roman" w:hAnsi="Times New Roman"/>
          <w:sz w:val="20"/>
          <w:szCs w:val="20"/>
          <w:lang w:eastAsia="zh-CN"/>
        </w:rPr>
        <w:t>uni</w:t>
      </w:r>
      <w:proofErr w:type="spellEnd"/>
      <w:r w:rsidRPr="00E1640C">
        <w:rPr>
          <w:rFonts w:ascii="Times New Roman" w:eastAsia="Times New Roman" w:hAnsi="Times New Roman"/>
          <w:sz w:val="20"/>
          <w:szCs w:val="20"/>
          <w:lang w:eastAsia="zh-CN"/>
        </w:rPr>
        <w:t>-directional scenario B.</w:t>
      </w:r>
    </w:p>
    <w:p w14:paraId="220ABD2D" w14:textId="5DBF78FC" w:rsidR="00E1640C" w:rsidRDefault="00E1640C" w:rsidP="004F337F">
      <w:pPr>
        <w:spacing w:after="0"/>
        <w:rPr>
          <w:lang w:val="en-US" w:eastAsia="ja-JP"/>
        </w:rPr>
      </w:pPr>
    </w:p>
    <w:p w14:paraId="7E668C62" w14:textId="1416FEDE" w:rsidR="00E1640C" w:rsidRPr="00F13A0C" w:rsidRDefault="00E1640C" w:rsidP="00E1640C">
      <w:pPr>
        <w:spacing w:after="0"/>
      </w:pPr>
      <w:r w:rsidRPr="00E1640C">
        <w:t xml:space="preserve">requirements for </w:t>
      </w:r>
      <w:proofErr w:type="spellStart"/>
      <w:r w:rsidRPr="00E1640C">
        <w:t>uni</w:t>
      </w:r>
      <w:proofErr w:type="spellEnd"/>
      <w:r w:rsidRPr="00E1640C">
        <w:t xml:space="preserve">-directional scenario (assume </w:t>
      </w:r>
      <w:proofErr w:type="spellStart"/>
      <w:r w:rsidRPr="00E1640C">
        <w:t>uni</w:t>
      </w:r>
      <w:proofErr w:type="spellEnd"/>
      <w:r w:rsidRPr="00E1640C">
        <w:t>-directional scenario is feasible)</w:t>
      </w:r>
    </w:p>
    <w:p w14:paraId="3F248FC7" w14:textId="77777777" w:rsidR="00E1640C" w:rsidRPr="00E1640C" w:rsidRDefault="00E1640C" w:rsidP="00E1640C">
      <w:pPr>
        <w:pStyle w:val="ListParagraph"/>
        <w:numPr>
          <w:ilvl w:val="0"/>
          <w:numId w:val="18"/>
        </w:numPr>
        <w:ind w:leftChars="0"/>
        <w:rPr>
          <w:rFonts w:ascii="Times New Roman" w:eastAsia="Times New Roman" w:hAnsi="Times New Roman"/>
          <w:sz w:val="20"/>
          <w:szCs w:val="20"/>
          <w:lang w:eastAsia="zh-CN"/>
        </w:rPr>
      </w:pPr>
      <w:r w:rsidRPr="00E1640C">
        <w:rPr>
          <w:rFonts w:ascii="Times New Roman" w:eastAsia="Times New Roman" w:hAnsi="Times New Roman"/>
          <w:sz w:val="20"/>
          <w:szCs w:val="20"/>
          <w:lang w:eastAsia="zh-CN"/>
        </w:rPr>
        <w:t>Proposals</w:t>
      </w:r>
    </w:p>
    <w:p w14:paraId="1AED5798" w14:textId="77777777" w:rsidR="00E1640C" w:rsidRPr="00E1640C" w:rsidRDefault="00E1640C" w:rsidP="00E1640C">
      <w:pPr>
        <w:pStyle w:val="ListParagraph"/>
        <w:numPr>
          <w:ilvl w:val="1"/>
          <w:numId w:val="18"/>
        </w:numPr>
        <w:ind w:leftChars="0"/>
        <w:rPr>
          <w:rFonts w:ascii="Times New Roman" w:eastAsia="Times New Roman" w:hAnsi="Times New Roman"/>
          <w:sz w:val="20"/>
          <w:szCs w:val="20"/>
          <w:lang w:eastAsia="zh-CN"/>
        </w:rPr>
      </w:pPr>
      <w:r w:rsidRPr="00E1640C">
        <w:rPr>
          <w:rFonts w:ascii="Times New Roman" w:eastAsia="Times New Roman" w:hAnsi="Times New Roman"/>
          <w:sz w:val="20"/>
          <w:szCs w:val="20"/>
          <w:lang w:eastAsia="zh-CN"/>
        </w:rPr>
        <w:t>Option 1: using the same spherical coverage as that in Rel-17 (R4-2301679)</w:t>
      </w:r>
    </w:p>
    <w:p w14:paraId="1E462309" w14:textId="77777777" w:rsidR="00E1640C" w:rsidRPr="00E1640C" w:rsidRDefault="00E1640C" w:rsidP="00E1640C">
      <w:pPr>
        <w:pStyle w:val="ListParagraph"/>
        <w:numPr>
          <w:ilvl w:val="1"/>
          <w:numId w:val="18"/>
        </w:numPr>
        <w:ind w:leftChars="0"/>
        <w:rPr>
          <w:rFonts w:ascii="Times New Roman" w:eastAsia="Times New Roman" w:hAnsi="Times New Roman"/>
          <w:sz w:val="20"/>
          <w:szCs w:val="20"/>
          <w:lang w:eastAsia="zh-CN"/>
        </w:rPr>
      </w:pPr>
      <w:r w:rsidRPr="00E1640C">
        <w:rPr>
          <w:rFonts w:ascii="Times New Roman" w:eastAsia="Times New Roman" w:hAnsi="Times New Roman"/>
          <w:sz w:val="20"/>
          <w:szCs w:val="20"/>
          <w:lang w:eastAsia="zh-CN"/>
        </w:rPr>
        <w:t>Option 2: other</w:t>
      </w:r>
    </w:p>
    <w:p w14:paraId="5832C937" w14:textId="77777777" w:rsidR="00E1640C" w:rsidRPr="00E1640C" w:rsidRDefault="00E1640C" w:rsidP="00E1640C">
      <w:pPr>
        <w:pStyle w:val="ListParagraph"/>
        <w:numPr>
          <w:ilvl w:val="0"/>
          <w:numId w:val="18"/>
        </w:numPr>
        <w:ind w:leftChars="0"/>
        <w:rPr>
          <w:rFonts w:ascii="Times New Roman" w:eastAsia="Times New Roman" w:hAnsi="Times New Roman"/>
          <w:sz w:val="20"/>
          <w:szCs w:val="20"/>
          <w:lang w:eastAsia="zh-CN"/>
        </w:rPr>
      </w:pPr>
      <w:r w:rsidRPr="00E1640C">
        <w:rPr>
          <w:rFonts w:ascii="Times New Roman" w:eastAsia="Times New Roman" w:hAnsi="Times New Roman"/>
          <w:sz w:val="20"/>
          <w:szCs w:val="20"/>
          <w:highlight w:val="green"/>
          <w:lang w:eastAsia="zh-CN"/>
        </w:rPr>
        <w:t>Agreement</w:t>
      </w:r>
    </w:p>
    <w:p w14:paraId="5699588A" w14:textId="03BAC852" w:rsidR="00E1640C" w:rsidRPr="00E1640C" w:rsidRDefault="00E1640C" w:rsidP="00E1640C">
      <w:pPr>
        <w:pStyle w:val="ListParagraph"/>
        <w:numPr>
          <w:ilvl w:val="1"/>
          <w:numId w:val="18"/>
        </w:numPr>
        <w:ind w:leftChars="0"/>
        <w:rPr>
          <w:rFonts w:ascii="Times New Roman" w:eastAsia="Times New Roman" w:hAnsi="Times New Roman"/>
          <w:sz w:val="20"/>
          <w:szCs w:val="20"/>
          <w:lang w:eastAsia="zh-CN"/>
        </w:rPr>
      </w:pPr>
      <w:r w:rsidRPr="00E1640C">
        <w:rPr>
          <w:rFonts w:ascii="Times New Roman" w:eastAsia="Times New Roman" w:hAnsi="Times New Roman"/>
          <w:sz w:val="20"/>
          <w:szCs w:val="20"/>
          <w:lang w:eastAsia="zh-CN"/>
        </w:rPr>
        <w:t>FFS.</w:t>
      </w:r>
    </w:p>
    <w:p w14:paraId="15913337" w14:textId="77777777" w:rsidR="00E1640C" w:rsidRPr="00E1640C" w:rsidRDefault="00E1640C" w:rsidP="004F337F">
      <w:pPr>
        <w:spacing w:after="0"/>
        <w:rPr>
          <w:lang w:val="en-US" w:eastAsia="ja-JP"/>
        </w:rPr>
      </w:pPr>
    </w:p>
    <w:p w14:paraId="153CB9A8" w14:textId="7C214F63" w:rsidR="00F00222" w:rsidRPr="00DC19AC" w:rsidRDefault="00F00222" w:rsidP="00F00222">
      <w:pPr>
        <w:rPr>
          <w:b/>
          <w:bCs/>
        </w:rPr>
      </w:pPr>
      <w:r w:rsidRPr="00DC19AC">
        <w:rPr>
          <w:b/>
          <w:bCs/>
        </w:rPr>
        <w:t>2. RRM requirement</w:t>
      </w:r>
    </w:p>
    <w:p w14:paraId="119C88C2" w14:textId="7C685EF0" w:rsidR="004915AC" w:rsidRDefault="004915AC" w:rsidP="004915AC">
      <w:pPr>
        <w:spacing w:after="0"/>
      </w:pPr>
      <w:r>
        <w:t xml:space="preserve">WF on </w:t>
      </w:r>
      <w:r>
        <w:rPr>
          <w:lang w:eastAsia="ja-JP"/>
        </w:rPr>
        <w:t>NR FR2 HST</w:t>
      </w:r>
      <w:r w:rsidR="00554D0A">
        <w:rPr>
          <w:lang w:eastAsia="ja-JP"/>
        </w:rPr>
        <w:t xml:space="preserve"> enhancements RRM requirement</w:t>
      </w:r>
      <w:r>
        <w:rPr>
          <w:lang w:eastAsia="ja-JP"/>
        </w:rPr>
        <w:t xml:space="preserve"> </w:t>
      </w:r>
      <w:r>
        <w:t xml:space="preserve">is </w:t>
      </w:r>
      <w:r w:rsidRPr="001836DA">
        <w:t>approved in R4-2</w:t>
      </w:r>
      <w:r w:rsidR="00B1389A">
        <w:t>303173</w:t>
      </w:r>
      <w:r>
        <w:t xml:space="preserve">. </w:t>
      </w:r>
    </w:p>
    <w:p w14:paraId="2C03D91E" w14:textId="77777777" w:rsidR="00554D0A" w:rsidRDefault="004915AC" w:rsidP="004915AC">
      <w:pPr>
        <w:spacing w:after="0"/>
      </w:pPr>
      <w:r>
        <w:t xml:space="preserve">WF on </w:t>
      </w:r>
      <w:r>
        <w:rPr>
          <w:lang w:eastAsia="ja-JP"/>
        </w:rPr>
        <w:t xml:space="preserve">NR FR2 </w:t>
      </w:r>
      <w:r w:rsidR="00554D0A" w:rsidRPr="00554D0A">
        <w:rPr>
          <w:lang w:eastAsia="ja-JP"/>
        </w:rPr>
        <w:t xml:space="preserve">HST UL timing adjustment solutions </w:t>
      </w:r>
      <w:r>
        <w:t xml:space="preserve">is </w:t>
      </w:r>
      <w:r w:rsidRPr="001836DA">
        <w:t>approved in R4-2</w:t>
      </w:r>
      <w:r w:rsidR="00554D0A">
        <w:t>303240</w:t>
      </w:r>
      <w:r>
        <w:t>.</w:t>
      </w:r>
    </w:p>
    <w:p w14:paraId="7DFF702E" w14:textId="2964B24C" w:rsidR="00554D0A" w:rsidRDefault="00554D0A" w:rsidP="00554D0A">
      <w:pPr>
        <w:spacing w:after="0"/>
      </w:pPr>
      <w:r>
        <w:t xml:space="preserve">WF on </w:t>
      </w:r>
      <w:r>
        <w:rPr>
          <w:lang w:eastAsia="ja-JP"/>
        </w:rPr>
        <w:t xml:space="preserve">NR FR2 </w:t>
      </w:r>
      <w:r w:rsidRPr="00554D0A">
        <w:rPr>
          <w:lang w:eastAsia="ja-JP"/>
        </w:rPr>
        <w:t xml:space="preserve">HST </w:t>
      </w:r>
      <w:r>
        <w:rPr>
          <w:lang w:eastAsia="ja-JP"/>
        </w:rPr>
        <w:t>tunnel deployment scenario</w:t>
      </w:r>
      <w:r w:rsidRPr="00554D0A">
        <w:rPr>
          <w:lang w:eastAsia="ja-JP"/>
        </w:rPr>
        <w:t xml:space="preserve"> </w:t>
      </w:r>
      <w:r>
        <w:t xml:space="preserve">is </w:t>
      </w:r>
      <w:r w:rsidRPr="001836DA">
        <w:t>approved in R4-2</w:t>
      </w:r>
      <w:r>
        <w:t>303174.</w:t>
      </w:r>
    </w:p>
    <w:p w14:paraId="3D372C14" w14:textId="4B7F9536" w:rsidR="004915AC" w:rsidRDefault="004915AC" w:rsidP="004915AC">
      <w:pPr>
        <w:spacing w:after="0"/>
      </w:pPr>
    </w:p>
    <w:p w14:paraId="628E64D4" w14:textId="49FAB4E2" w:rsidR="004915AC" w:rsidRDefault="004915AC" w:rsidP="004915AC">
      <w:pPr>
        <w:spacing w:after="0"/>
      </w:pPr>
    </w:p>
    <w:p w14:paraId="64ACAB99" w14:textId="162A828F" w:rsidR="004915AC" w:rsidRPr="00DC19AC" w:rsidRDefault="004915AC" w:rsidP="004915AC">
      <w:pPr>
        <w:spacing w:after="0"/>
        <w:rPr>
          <w:b/>
          <w:bCs/>
        </w:rPr>
      </w:pPr>
      <w:r w:rsidRPr="00DC19AC">
        <w:rPr>
          <w:b/>
          <w:bCs/>
        </w:rPr>
        <w:t xml:space="preserve">Way forwards on </w:t>
      </w:r>
      <w:r w:rsidR="00554D0A" w:rsidRPr="00554D0A">
        <w:rPr>
          <w:b/>
          <w:bCs/>
        </w:rPr>
        <w:t>RRM requirement</w:t>
      </w:r>
      <w:r w:rsidR="00554D0A">
        <w:rPr>
          <w:b/>
          <w:bCs/>
        </w:rPr>
        <w:t>s</w:t>
      </w:r>
      <w:r w:rsidR="00554D0A" w:rsidRPr="00554D0A">
        <w:rPr>
          <w:b/>
          <w:bCs/>
        </w:rPr>
        <w:t xml:space="preserve"> </w:t>
      </w:r>
      <w:r w:rsidRPr="00DC19AC">
        <w:rPr>
          <w:b/>
          <w:bCs/>
        </w:rPr>
        <w:t xml:space="preserve">are provided as: </w:t>
      </w:r>
    </w:p>
    <w:p w14:paraId="4F3FFA5A" w14:textId="5AD2D99B" w:rsidR="004915AC" w:rsidRPr="00DF21C0" w:rsidRDefault="004915AC" w:rsidP="004915AC">
      <w:pPr>
        <w:spacing w:after="0"/>
        <w:rPr>
          <w:szCs w:val="24"/>
          <w:lang w:eastAsia="zh-CN"/>
        </w:rPr>
      </w:pPr>
      <w:r w:rsidRPr="00DC19AC">
        <w:rPr>
          <w:b/>
          <w:bCs/>
        </w:rPr>
        <w:t>Topic-1:</w:t>
      </w:r>
      <w:r>
        <w:t xml:space="preserve"> </w:t>
      </w:r>
      <w:r w:rsidR="00554D0A" w:rsidRPr="00554D0A">
        <w:t>Simultaneous multi-panel operation for train roof-mounted FR2 high power devices</w:t>
      </w:r>
    </w:p>
    <w:p w14:paraId="7AF4A0EF" w14:textId="10C1AE72" w:rsidR="009C609D" w:rsidRDefault="009C609D" w:rsidP="009C609D">
      <w:pPr>
        <w:spacing w:after="0"/>
        <w:rPr>
          <w:szCs w:val="24"/>
          <w:highlight w:val="green"/>
          <w:lang w:eastAsia="zh-CN"/>
        </w:rPr>
      </w:pPr>
      <w:bookmarkStart w:id="0" w:name="_Hlk129273127"/>
      <w:r w:rsidRPr="00BA1D65">
        <w:rPr>
          <w:szCs w:val="24"/>
          <w:highlight w:val="green"/>
          <w:lang w:eastAsia="zh-CN"/>
        </w:rPr>
        <w:t>Agreement</w:t>
      </w:r>
    </w:p>
    <w:p w14:paraId="714E12E5" w14:textId="09162C41" w:rsidR="00A13261" w:rsidRPr="00554D0A" w:rsidRDefault="00A13261" w:rsidP="009C609D">
      <w:pPr>
        <w:spacing w:after="0"/>
        <w:rPr>
          <w:szCs w:val="24"/>
          <w:highlight w:val="green"/>
          <w:lang w:eastAsia="zh-CN"/>
        </w:rPr>
      </w:pPr>
      <w:r w:rsidRPr="00C63183">
        <w:rPr>
          <w:lang w:val="en-US"/>
        </w:rPr>
        <w:t>Deployment to specify RRM requirement</w:t>
      </w:r>
    </w:p>
    <w:bookmarkEnd w:id="0"/>
    <w:p w14:paraId="654283A2" w14:textId="77777777" w:rsidR="00554D0A" w:rsidRPr="00554D0A" w:rsidRDefault="00554D0A" w:rsidP="00554D0A">
      <w:pPr>
        <w:numPr>
          <w:ilvl w:val="0"/>
          <w:numId w:val="13"/>
        </w:numPr>
        <w:overflowPunct/>
        <w:autoSpaceDE/>
        <w:autoSpaceDN/>
        <w:adjustRightInd/>
        <w:spacing w:after="0"/>
        <w:ind w:left="720"/>
        <w:textAlignment w:val="auto"/>
        <w:rPr>
          <w:rFonts w:eastAsia="宋体"/>
          <w:szCs w:val="24"/>
          <w:lang w:eastAsia="zh-CN"/>
        </w:rPr>
      </w:pPr>
      <w:r w:rsidRPr="00554D0A">
        <w:rPr>
          <w:rFonts w:eastAsia="宋体"/>
          <w:szCs w:val="24"/>
          <w:lang w:eastAsia="zh-CN"/>
        </w:rPr>
        <w:t>RAN4 to focus on bi-directional deployment in Scenario-A and Scenario-B to identify RRM requirement.</w:t>
      </w:r>
    </w:p>
    <w:p w14:paraId="30462315" w14:textId="734B61B3" w:rsidR="004915AC" w:rsidRDefault="004915AC" w:rsidP="009C609D">
      <w:pPr>
        <w:overflowPunct/>
        <w:autoSpaceDE/>
        <w:autoSpaceDN/>
        <w:adjustRightInd/>
        <w:spacing w:after="0"/>
        <w:textAlignment w:val="auto"/>
        <w:rPr>
          <w:rFonts w:eastAsia="宋体"/>
          <w:lang w:eastAsia="zh-CN"/>
        </w:rPr>
      </w:pPr>
    </w:p>
    <w:p w14:paraId="1B2082E8" w14:textId="5AF07E6E" w:rsidR="00554D0A" w:rsidRDefault="00554D0A" w:rsidP="00554D0A">
      <w:pPr>
        <w:spacing w:after="0"/>
        <w:rPr>
          <w:szCs w:val="24"/>
          <w:highlight w:val="green"/>
          <w:lang w:eastAsia="zh-CN"/>
        </w:rPr>
      </w:pPr>
      <w:r w:rsidRPr="00BA1D65">
        <w:rPr>
          <w:szCs w:val="24"/>
          <w:highlight w:val="green"/>
          <w:lang w:eastAsia="zh-CN"/>
        </w:rPr>
        <w:t>Agreement</w:t>
      </w:r>
    </w:p>
    <w:p w14:paraId="572F35A6" w14:textId="492A0C87" w:rsidR="00A13261" w:rsidRPr="00554D0A" w:rsidRDefault="00A13261" w:rsidP="00554D0A">
      <w:pPr>
        <w:spacing w:after="0"/>
        <w:rPr>
          <w:szCs w:val="24"/>
          <w:highlight w:val="green"/>
          <w:lang w:eastAsia="zh-CN"/>
        </w:rPr>
      </w:pPr>
      <w:r w:rsidRPr="00B76A1D">
        <w:rPr>
          <w:lang w:val="en-US"/>
        </w:rPr>
        <w:t xml:space="preserve">HST FR2 </w:t>
      </w:r>
      <w:r>
        <w:rPr>
          <w:lang w:val="en-US"/>
        </w:rPr>
        <w:t xml:space="preserve">RRM </w:t>
      </w:r>
      <w:r w:rsidRPr="00B76A1D">
        <w:rPr>
          <w:lang w:val="en-US"/>
        </w:rPr>
        <w:t xml:space="preserve">specific issues </w:t>
      </w:r>
      <w:r>
        <w:rPr>
          <w:lang w:val="en-US"/>
        </w:rPr>
        <w:t>for</w:t>
      </w:r>
      <w:r w:rsidRPr="00B76A1D">
        <w:rPr>
          <w:lang w:val="en-US"/>
        </w:rPr>
        <w:t xml:space="preserve"> simultaneous multi-panel operation</w:t>
      </w:r>
    </w:p>
    <w:p w14:paraId="022C5609" w14:textId="77777777" w:rsidR="00554D0A" w:rsidRPr="00554D0A" w:rsidRDefault="00554D0A" w:rsidP="00554D0A">
      <w:pPr>
        <w:numPr>
          <w:ilvl w:val="0"/>
          <w:numId w:val="13"/>
        </w:numPr>
        <w:overflowPunct/>
        <w:autoSpaceDE/>
        <w:autoSpaceDN/>
        <w:adjustRightInd/>
        <w:spacing w:after="0"/>
        <w:ind w:left="720"/>
        <w:textAlignment w:val="auto"/>
        <w:rPr>
          <w:rFonts w:eastAsia="宋体"/>
          <w:szCs w:val="24"/>
          <w:lang w:eastAsia="zh-CN"/>
        </w:rPr>
      </w:pPr>
      <w:r w:rsidRPr="00554D0A">
        <w:rPr>
          <w:rFonts w:eastAsia="宋体"/>
          <w:szCs w:val="24"/>
          <w:lang w:eastAsia="zh-CN"/>
        </w:rPr>
        <w:t>RAN4 to follow Rel-17 NR FR2 HST for CPE configuration assumptions where the CPE UE is equipped with 2 panels each for both TX and RX pointing in opposite directions</w:t>
      </w:r>
    </w:p>
    <w:p w14:paraId="00F25025" w14:textId="77777777" w:rsidR="007C1424" w:rsidRDefault="007C1424" w:rsidP="00554D0A">
      <w:pPr>
        <w:spacing w:after="0"/>
        <w:rPr>
          <w:szCs w:val="24"/>
          <w:lang w:eastAsia="zh-CN"/>
        </w:rPr>
      </w:pPr>
    </w:p>
    <w:p w14:paraId="204AC833" w14:textId="38A8E1CF" w:rsidR="00554D0A" w:rsidRPr="00554D0A" w:rsidRDefault="00554D0A" w:rsidP="00554D0A">
      <w:pPr>
        <w:spacing w:after="0"/>
        <w:rPr>
          <w:szCs w:val="24"/>
          <w:lang w:eastAsia="zh-CN"/>
        </w:rPr>
      </w:pPr>
      <w:r w:rsidRPr="00554D0A">
        <w:rPr>
          <w:szCs w:val="24"/>
          <w:lang w:eastAsia="zh-CN"/>
        </w:rPr>
        <w:lastRenderedPageBreak/>
        <w:t>Way forward</w:t>
      </w:r>
    </w:p>
    <w:p w14:paraId="6FEF15BB" w14:textId="77777777" w:rsidR="00554D0A" w:rsidRPr="007C1424" w:rsidRDefault="00554D0A" w:rsidP="007C1424">
      <w:pPr>
        <w:pStyle w:val="ListParagraph"/>
        <w:numPr>
          <w:ilvl w:val="0"/>
          <w:numId w:val="13"/>
        </w:numPr>
        <w:ind w:leftChars="0" w:left="720"/>
        <w:rPr>
          <w:rFonts w:ascii="Times New Roman" w:eastAsia="Times New Roman" w:hAnsi="Times New Roman"/>
          <w:sz w:val="20"/>
          <w:szCs w:val="20"/>
          <w:lang w:eastAsia="zh-CN"/>
        </w:rPr>
      </w:pPr>
      <w:r w:rsidRPr="007C1424">
        <w:rPr>
          <w:rFonts w:ascii="Times New Roman" w:eastAsia="Times New Roman" w:hAnsi="Times New Roman"/>
          <w:sz w:val="20"/>
          <w:szCs w:val="20"/>
          <w:lang w:eastAsia="zh-CN"/>
        </w:rPr>
        <w:t xml:space="preserve">RRM requirement impact from HST FR2 for simultaneous multi-panel operation should only be focused on </w:t>
      </w:r>
    </w:p>
    <w:p w14:paraId="42219288" w14:textId="77777777" w:rsidR="00554D0A" w:rsidRPr="007C1424" w:rsidRDefault="00554D0A" w:rsidP="007C1424">
      <w:pPr>
        <w:pStyle w:val="ListParagraph"/>
        <w:numPr>
          <w:ilvl w:val="1"/>
          <w:numId w:val="32"/>
        </w:numPr>
        <w:ind w:leftChars="0"/>
        <w:rPr>
          <w:rFonts w:ascii="Times New Roman" w:hAnsi="Times New Roman"/>
          <w:sz w:val="20"/>
          <w:szCs w:val="20"/>
          <w:lang w:eastAsia="zh-CN"/>
        </w:rPr>
      </w:pPr>
      <w:r w:rsidRPr="007C1424">
        <w:rPr>
          <w:rFonts w:ascii="Times New Roman" w:hAnsi="Times New Roman"/>
          <w:sz w:val="20"/>
          <w:szCs w:val="20"/>
          <w:lang w:eastAsia="zh-CN"/>
        </w:rPr>
        <w:t>Measurements</w:t>
      </w:r>
    </w:p>
    <w:p w14:paraId="1CFF3EF4" w14:textId="77777777" w:rsidR="00554D0A" w:rsidRPr="007C1424" w:rsidRDefault="00554D0A" w:rsidP="007C1424">
      <w:pPr>
        <w:pStyle w:val="ListParagraph"/>
        <w:numPr>
          <w:ilvl w:val="2"/>
          <w:numId w:val="32"/>
        </w:numPr>
        <w:ind w:leftChars="0"/>
        <w:rPr>
          <w:rFonts w:ascii="Times New Roman" w:hAnsi="Times New Roman"/>
          <w:sz w:val="20"/>
          <w:szCs w:val="20"/>
          <w:lang w:eastAsia="zh-CN"/>
        </w:rPr>
      </w:pPr>
      <w:r w:rsidRPr="007C1424">
        <w:rPr>
          <w:rFonts w:ascii="Times New Roman" w:hAnsi="Times New Roman"/>
          <w:sz w:val="20"/>
          <w:szCs w:val="20"/>
          <w:lang w:eastAsia="zh-CN"/>
        </w:rPr>
        <w:t>L1 measurement</w:t>
      </w:r>
    </w:p>
    <w:p w14:paraId="071EDE6D" w14:textId="77777777" w:rsidR="00554D0A" w:rsidRPr="007C1424" w:rsidRDefault="00554D0A" w:rsidP="007C1424">
      <w:pPr>
        <w:pStyle w:val="ListParagraph"/>
        <w:numPr>
          <w:ilvl w:val="2"/>
          <w:numId w:val="32"/>
        </w:numPr>
        <w:ind w:leftChars="0"/>
        <w:rPr>
          <w:rFonts w:ascii="Times New Roman" w:hAnsi="Times New Roman"/>
          <w:sz w:val="20"/>
          <w:szCs w:val="20"/>
          <w:lang w:eastAsia="zh-CN"/>
        </w:rPr>
      </w:pPr>
      <w:r w:rsidRPr="007C1424">
        <w:rPr>
          <w:rFonts w:ascii="Times New Roman" w:hAnsi="Times New Roman"/>
          <w:sz w:val="20"/>
          <w:szCs w:val="20"/>
          <w:lang w:eastAsia="zh-CN"/>
        </w:rPr>
        <w:t>Simultaneous data reception and L1 measurement</w:t>
      </w:r>
    </w:p>
    <w:p w14:paraId="4647AF86" w14:textId="77777777" w:rsidR="00554D0A" w:rsidRPr="007C1424" w:rsidRDefault="00554D0A" w:rsidP="007C1424">
      <w:pPr>
        <w:pStyle w:val="ListParagraph"/>
        <w:numPr>
          <w:ilvl w:val="1"/>
          <w:numId w:val="32"/>
        </w:numPr>
        <w:ind w:leftChars="0"/>
        <w:rPr>
          <w:rFonts w:ascii="Times New Roman" w:hAnsi="Times New Roman"/>
          <w:sz w:val="20"/>
          <w:szCs w:val="20"/>
          <w:lang w:eastAsia="zh-CN"/>
        </w:rPr>
      </w:pPr>
      <w:r w:rsidRPr="007C1424">
        <w:rPr>
          <w:rFonts w:ascii="Times New Roman" w:hAnsi="Times New Roman"/>
          <w:sz w:val="20"/>
          <w:szCs w:val="20"/>
          <w:lang w:eastAsia="zh-CN"/>
        </w:rPr>
        <w:t xml:space="preserve">Scheduling restriction between simultaneous data reception and L1 measurement in multi-panel operation </w:t>
      </w:r>
    </w:p>
    <w:p w14:paraId="47257CCC" w14:textId="77777777" w:rsidR="00554D0A" w:rsidRPr="007C1424" w:rsidRDefault="00554D0A" w:rsidP="007C1424">
      <w:pPr>
        <w:pStyle w:val="ListParagraph"/>
        <w:numPr>
          <w:ilvl w:val="0"/>
          <w:numId w:val="13"/>
        </w:numPr>
        <w:ind w:leftChars="0" w:left="720"/>
        <w:rPr>
          <w:rFonts w:ascii="Times New Roman" w:eastAsia="Times New Roman" w:hAnsi="Times New Roman"/>
          <w:sz w:val="20"/>
          <w:szCs w:val="20"/>
          <w:lang w:eastAsia="zh-CN"/>
        </w:rPr>
      </w:pPr>
      <w:r w:rsidRPr="007C1424">
        <w:rPr>
          <w:rFonts w:ascii="Times New Roman" w:eastAsia="Times New Roman" w:hAnsi="Times New Roman"/>
          <w:sz w:val="20"/>
          <w:szCs w:val="20"/>
          <w:lang w:eastAsia="zh-CN"/>
        </w:rPr>
        <w:t xml:space="preserve">FFS other potential requirement impacts including, simultaneous data reception and L3 measurements, L1 and L3 simultaneous measurements and accordingly measurement/scheduling restriction, </w:t>
      </w:r>
    </w:p>
    <w:p w14:paraId="04318524" w14:textId="77777777" w:rsidR="00554D0A" w:rsidRPr="007C1424" w:rsidRDefault="00554D0A" w:rsidP="007C1424">
      <w:pPr>
        <w:pStyle w:val="ListParagraph"/>
        <w:numPr>
          <w:ilvl w:val="1"/>
          <w:numId w:val="32"/>
        </w:numPr>
        <w:ind w:leftChars="0"/>
        <w:rPr>
          <w:rFonts w:ascii="Times New Roman" w:hAnsi="Times New Roman"/>
          <w:sz w:val="20"/>
          <w:szCs w:val="20"/>
          <w:lang w:eastAsia="zh-CN"/>
        </w:rPr>
      </w:pPr>
      <w:r w:rsidRPr="007C1424">
        <w:rPr>
          <w:rFonts w:ascii="Times New Roman" w:hAnsi="Times New Roman"/>
          <w:sz w:val="20"/>
          <w:szCs w:val="20"/>
          <w:lang w:eastAsia="zh-CN"/>
        </w:rPr>
        <w:t xml:space="preserve">FFS based on identifying potential gains or issues </w:t>
      </w:r>
    </w:p>
    <w:p w14:paraId="2DF0054B" w14:textId="168F5ECF" w:rsidR="00554D0A" w:rsidRDefault="00554D0A" w:rsidP="009C609D">
      <w:pPr>
        <w:overflowPunct/>
        <w:autoSpaceDE/>
        <w:autoSpaceDN/>
        <w:adjustRightInd/>
        <w:spacing w:after="0"/>
        <w:textAlignment w:val="auto"/>
        <w:rPr>
          <w:rFonts w:eastAsia="宋体"/>
          <w:lang w:eastAsia="zh-CN"/>
        </w:rPr>
      </w:pPr>
    </w:p>
    <w:p w14:paraId="2C153911" w14:textId="4F401A21" w:rsidR="007C1424" w:rsidRDefault="007C1424" w:rsidP="007C1424">
      <w:pPr>
        <w:spacing w:after="0"/>
        <w:rPr>
          <w:szCs w:val="24"/>
          <w:highlight w:val="green"/>
          <w:lang w:eastAsia="zh-CN"/>
        </w:rPr>
      </w:pPr>
      <w:r w:rsidRPr="007C1424">
        <w:rPr>
          <w:szCs w:val="24"/>
          <w:highlight w:val="green"/>
          <w:lang w:eastAsia="zh-CN"/>
        </w:rPr>
        <w:t xml:space="preserve">Agreement </w:t>
      </w:r>
    </w:p>
    <w:p w14:paraId="69375368" w14:textId="0A879A72" w:rsidR="00A13261" w:rsidRPr="007C1424" w:rsidRDefault="00A13261" w:rsidP="007C1424">
      <w:pPr>
        <w:spacing w:after="0"/>
        <w:rPr>
          <w:szCs w:val="24"/>
          <w:highlight w:val="green"/>
          <w:lang w:eastAsia="zh-CN"/>
        </w:rPr>
      </w:pPr>
      <w:r w:rsidRPr="006E64BB">
        <w:rPr>
          <w:lang w:val="en-US"/>
        </w:rPr>
        <w:t>The configuration of supporting CA with multi-RX chains</w:t>
      </w:r>
    </w:p>
    <w:p w14:paraId="453B16F8" w14:textId="77777777" w:rsidR="007C1424" w:rsidRPr="007C1424" w:rsidRDefault="007C1424" w:rsidP="007C1424">
      <w:pPr>
        <w:pStyle w:val="ListParagraph"/>
        <w:numPr>
          <w:ilvl w:val="0"/>
          <w:numId w:val="13"/>
        </w:numPr>
        <w:ind w:leftChars="0" w:left="720"/>
        <w:rPr>
          <w:rFonts w:ascii="Times New Roman" w:eastAsia="Times New Roman" w:hAnsi="Times New Roman"/>
          <w:sz w:val="20"/>
          <w:szCs w:val="20"/>
          <w:lang w:eastAsia="zh-CN"/>
        </w:rPr>
      </w:pPr>
      <w:r w:rsidRPr="007C1424">
        <w:rPr>
          <w:rFonts w:ascii="Times New Roman" w:eastAsia="Times New Roman" w:hAnsi="Times New Roman"/>
          <w:sz w:val="20"/>
          <w:szCs w:val="20"/>
          <w:lang w:eastAsia="zh-CN"/>
        </w:rPr>
        <w:t xml:space="preserve">Rel-18 FR2 PC6 UE can be configured with multiple carriers even with multi-RX chains enabled for intra-band contiguous CA: </w:t>
      </w:r>
    </w:p>
    <w:p w14:paraId="06ED011D" w14:textId="77777777" w:rsidR="007C1424" w:rsidRPr="007C1424" w:rsidRDefault="007C1424" w:rsidP="007C1424">
      <w:pPr>
        <w:pStyle w:val="ListParagraph"/>
        <w:numPr>
          <w:ilvl w:val="1"/>
          <w:numId w:val="32"/>
        </w:numPr>
        <w:ind w:leftChars="0"/>
        <w:rPr>
          <w:rFonts w:ascii="Times New Roman" w:hAnsi="Times New Roman"/>
          <w:sz w:val="20"/>
          <w:szCs w:val="20"/>
          <w:lang w:eastAsia="zh-CN"/>
        </w:rPr>
      </w:pPr>
      <w:r w:rsidRPr="007C1424">
        <w:rPr>
          <w:rFonts w:ascii="Times New Roman" w:hAnsi="Times New Roman" w:hint="eastAsia"/>
          <w:sz w:val="20"/>
          <w:szCs w:val="20"/>
          <w:lang w:eastAsia="zh-CN"/>
        </w:rPr>
        <w:t>FFS</w:t>
      </w:r>
      <w:r w:rsidRPr="007C1424">
        <w:rPr>
          <w:rFonts w:ascii="Times New Roman" w:hAnsi="Times New Roman"/>
          <w:sz w:val="20"/>
          <w:szCs w:val="20"/>
          <w:lang w:eastAsia="zh-CN"/>
        </w:rPr>
        <w:t xml:space="preserve"> intra-band non-contiguous CA.</w:t>
      </w:r>
    </w:p>
    <w:p w14:paraId="6A51CFB1" w14:textId="77777777" w:rsidR="007C1424" w:rsidRPr="007C1424" w:rsidRDefault="007C1424" w:rsidP="007C1424">
      <w:pPr>
        <w:spacing w:after="0"/>
        <w:rPr>
          <w:szCs w:val="24"/>
          <w:lang w:eastAsia="zh-CN"/>
        </w:rPr>
      </w:pPr>
      <w:r w:rsidRPr="007C1424">
        <w:rPr>
          <w:szCs w:val="24"/>
          <w:lang w:eastAsia="zh-CN"/>
        </w:rPr>
        <w:t>Way forward</w:t>
      </w:r>
    </w:p>
    <w:p w14:paraId="1FA2F7BB" w14:textId="77777777" w:rsidR="007C1424" w:rsidRPr="007C1424" w:rsidRDefault="007C1424" w:rsidP="007C1424">
      <w:pPr>
        <w:pStyle w:val="ListParagraph"/>
        <w:numPr>
          <w:ilvl w:val="0"/>
          <w:numId w:val="13"/>
        </w:numPr>
        <w:ind w:leftChars="0" w:left="720"/>
        <w:rPr>
          <w:rFonts w:ascii="Times New Roman" w:eastAsia="Times New Roman" w:hAnsi="Times New Roman"/>
          <w:sz w:val="20"/>
          <w:szCs w:val="20"/>
          <w:lang w:eastAsia="zh-CN"/>
        </w:rPr>
      </w:pPr>
      <w:r w:rsidRPr="007C1424">
        <w:rPr>
          <w:rFonts w:ascii="Times New Roman" w:eastAsia="Times New Roman" w:hAnsi="Times New Roman"/>
          <w:sz w:val="20"/>
          <w:szCs w:val="20"/>
          <w:lang w:eastAsia="zh-CN"/>
        </w:rPr>
        <w:t>The configuration options are FFS:</w:t>
      </w:r>
    </w:p>
    <w:p w14:paraId="4A068B0A" w14:textId="77777777" w:rsidR="007C1424" w:rsidRPr="007C1424" w:rsidRDefault="007C1424" w:rsidP="007C1424">
      <w:pPr>
        <w:pStyle w:val="ListParagraph"/>
        <w:numPr>
          <w:ilvl w:val="1"/>
          <w:numId w:val="32"/>
        </w:numPr>
        <w:ind w:leftChars="0"/>
        <w:rPr>
          <w:rFonts w:ascii="Times New Roman" w:hAnsi="Times New Roman"/>
          <w:sz w:val="20"/>
          <w:szCs w:val="20"/>
          <w:lang w:eastAsia="zh-CN"/>
        </w:rPr>
      </w:pPr>
      <w:r w:rsidRPr="007C1424">
        <w:rPr>
          <w:rFonts w:ascii="Times New Roman" w:hAnsi="Times New Roman"/>
          <w:sz w:val="20"/>
          <w:szCs w:val="20"/>
          <w:lang w:eastAsia="zh-CN"/>
        </w:rPr>
        <w:t>Option 1: Rel-18 FR2 PC6 UE can be configured with multiple carriers even with multi-RX chains enabled, but multi-Rx chain is enabled only on one of the component carriers</w:t>
      </w:r>
    </w:p>
    <w:p w14:paraId="7810CAC2" w14:textId="77777777" w:rsidR="007C1424" w:rsidRPr="007C1424" w:rsidRDefault="007C1424" w:rsidP="007C1424">
      <w:pPr>
        <w:pStyle w:val="ListParagraph"/>
        <w:numPr>
          <w:ilvl w:val="1"/>
          <w:numId w:val="32"/>
        </w:numPr>
        <w:ind w:leftChars="0"/>
        <w:rPr>
          <w:rFonts w:ascii="Times New Roman" w:hAnsi="Times New Roman"/>
          <w:sz w:val="20"/>
          <w:szCs w:val="20"/>
          <w:lang w:eastAsia="zh-CN"/>
        </w:rPr>
      </w:pPr>
      <w:r w:rsidRPr="007C1424">
        <w:rPr>
          <w:rFonts w:ascii="Times New Roman" w:hAnsi="Times New Roman"/>
          <w:sz w:val="20"/>
          <w:szCs w:val="20"/>
          <w:lang w:eastAsia="zh-CN"/>
        </w:rPr>
        <w:t xml:space="preserve">Option 2: CPE specific issues. </w:t>
      </w:r>
    </w:p>
    <w:p w14:paraId="373F634C" w14:textId="77777777" w:rsidR="007C1424" w:rsidRPr="007C1424" w:rsidRDefault="007C1424" w:rsidP="007C1424">
      <w:pPr>
        <w:pStyle w:val="ListParagraph"/>
        <w:numPr>
          <w:ilvl w:val="2"/>
          <w:numId w:val="32"/>
        </w:numPr>
        <w:ind w:leftChars="0"/>
        <w:rPr>
          <w:rFonts w:ascii="Times New Roman" w:hAnsi="Times New Roman"/>
          <w:sz w:val="20"/>
          <w:szCs w:val="20"/>
          <w:lang w:eastAsia="zh-CN"/>
        </w:rPr>
      </w:pPr>
      <w:r w:rsidRPr="007C1424">
        <w:rPr>
          <w:rFonts w:ascii="Times New Roman" w:hAnsi="Times New Roman"/>
          <w:sz w:val="20"/>
          <w:szCs w:val="20"/>
          <w:lang w:eastAsia="zh-CN"/>
        </w:rPr>
        <w:t>Option 2-1: Rel-18 FR2 PC6 UE can be configured with multi-RX chains enabled on more than on component carrier.</w:t>
      </w:r>
    </w:p>
    <w:p w14:paraId="15D126F7" w14:textId="77777777" w:rsidR="007C1424" w:rsidRPr="007C1424" w:rsidRDefault="007C1424" w:rsidP="007C1424">
      <w:pPr>
        <w:pStyle w:val="ListParagraph"/>
        <w:numPr>
          <w:ilvl w:val="2"/>
          <w:numId w:val="32"/>
        </w:numPr>
        <w:ind w:leftChars="0"/>
        <w:rPr>
          <w:rFonts w:ascii="Times New Roman" w:hAnsi="Times New Roman"/>
          <w:sz w:val="20"/>
          <w:szCs w:val="20"/>
          <w:lang w:eastAsia="zh-CN"/>
        </w:rPr>
      </w:pPr>
      <w:r w:rsidRPr="007C1424">
        <w:rPr>
          <w:rFonts w:ascii="Times New Roman" w:hAnsi="Times New Roman"/>
          <w:sz w:val="20"/>
          <w:szCs w:val="20"/>
          <w:lang w:eastAsia="zh-CN"/>
        </w:rPr>
        <w:t>Option 2-2: Multi-Rx chain is enabled always only on one of the CC (PCC) is baseline, on other CC (SCC) is optional</w:t>
      </w:r>
    </w:p>
    <w:p w14:paraId="13D088BB" w14:textId="77777777" w:rsidR="007C1424" w:rsidRPr="007C1424" w:rsidRDefault="007C1424" w:rsidP="007C1424">
      <w:pPr>
        <w:pStyle w:val="ListParagraph"/>
        <w:numPr>
          <w:ilvl w:val="1"/>
          <w:numId w:val="32"/>
        </w:numPr>
        <w:ind w:leftChars="0"/>
        <w:rPr>
          <w:rFonts w:ascii="Times New Roman" w:hAnsi="Times New Roman"/>
          <w:sz w:val="20"/>
          <w:szCs w:val="20"/>
          <w:lang w:eastAsia="zh-CN"/>
        </w:rPr>
      </w:pPr>
      <w:r w:rsidRPr="007C1424">
        <w:rPr>
          <w:rFonts w:ascii="Times New Roman" w:hAnsi="Times New Roman"/>
          <w:sz w:val="20"/>
          <w:szCs w:val="20"/>
          <w:lang w:eastAsia="zh-CN"/>
        </w:rPr>
        <w:t>Option 3: For intra-band FR2 CA, multi-Rx chains are supposed to be enabled on all serving CCs, if intra-band CA with multi-Rx is supported</w:t>
      </w:r>
    </w:p>
    <w:p w14:paraId="1534F7DB" w14:textId="7DA16C0B" w:rsidR="007C1424" w:rsidRDefault="007C1424" w:rsidP="009C609D">
      <w:pPr>
        <w:overflowPunct/>
        <w:autoSpaceDE/>
        <w:autoSpaceDN/>
        <w:adjustRightInd/>
        <w:spacing w:after="0"/>
        <w:textAlignment w:val="auto"/>
        <w:rPr>
          <w:rFonts w:eastAsia="宋体"/>
          <w:lang w:eastAsia="zh-CN"/>
        </w:rPr>
      </w:pPr>
    </w:p>
    <w:p w14:paraId="6849A98C" w14:textId="5570639E" w:rsidR="00A13261" w:rsidRDefault="00A13261" w:rsidP="00A13261">
      <w:pPr>
        <w:spacing w:after="0"/>
        <w:rPr>
          <w:szCs w:val="24"/>
          <w:highlight w:val="green"/>
          <w:lang w:eastAsia="zh-CN"/>
        </w:rPr>
      </w:pPr>
      <w:r w:rsidRPr="00A13261">
        <w:rPr>
          <w:szCs w:val="24"/>
          <w:highlight w:val="green"/>
          <w:lang w:eastAsia="zh-CN"/>
        </w:rPr>
        <w:t xml:space="preserve">Agreement </w:t>
      </w:r>
    </w:p>
    <w:p w14:paraId="53AA7578" w14:textId="4D696AF6" w:rsidR="00A13261" w:rsidRPr="00A13261" w:rsidRDefault="00A13261" w:rsidP="00A13261">
      <w:pPr>
        <w:spacing w:after="0"/>
        <w:rPr>
          <w:szCs w:val="24"/>
          <w:highlight w:val="green"/>
          <w:lang w:eastAsia="zh-CN"/>
        </w:rPr>
      </w:pPr>
      <w:r w:rsidRPr="00362EDA">
        <w:rPr>
          <w:szCs w:val="16"/>
          <w:lang w:val="en-US"/>
        </w:rPr>
        <w:t>MRTD for FR2 HST multi-panel simultaneous reception</w:t>
      </w:r>
    </w:p>
    <w:p w14:paraId="108D4464" w14:textId="77777777" w:rsidR="00A13261" w:rsidRPr="00A13261" w:rsidRDefault="00A13261" w:rsidP="00A13261">
      <w:pPr>
        <w:pStyle w:val="ListParagraph"/>
        <w:numPr>
          <w:ilvl w:val="0"/>
          <w:numId w:val="13"/>
        </w:numPr>
        <w:ind w:leftChars="0" w:left="720"/>
        <w:rPr>
          <w:rFonts w:ascii="Times New Roman" w:eastAsia="Times New Roman" w:hAnsi="Times New Roman"/>
          <w:sz w:val="20"/>
          <w:szCs w:val="20"/>
          <w:lang w:eastAsia="zh-CN"/>
        </w:rPr>
      </w:pPr>
      <w:r w:rsidRPr="00A13261">
        <w:rPr>
          <w:rFonts w:ascii="Times New Roman" w:eastAsia="Times New Roman" w:hAnsi="Times New Roman"/>
          <w:sz w:val="20"/>
          <w:szCs w:val="20"/>
          <w:lang w:eastAsia="zh-CN"/>
        </w:rPr>
        <w:t xml:space="preserve">For Rel-18 PC6 UE supporting multi-panel simultaneous reception further investigate and, if needed, specify MRTD requirements for signals received on two panels on the same carrier </w:t>
      </w:r>
    </w:p>
    <w:p w14:paraId="16856382" w14:textId="77777777" w:rsidR="00A13261" w:rsidRPr="00A13261" w:rsidRDefault="00A13261" w:rsidP="00A13261">
      <w:pPr>
        <w:pStyle w:val="ListParagraph"/>
        <w:numPr>
          <w:ilvl w:val="1"/>
          <w:numId w:val="32"/>
        </w:numPr>
        <w:ind w:leftChars="0"/>
        <w:rPr>
          <w:rFonts w:ascii="Times New Roman" w:hAnsi="Times New Roman"/>
          <w:sz w:val="20"/>
          <w:szCs w:val="20"/>
          <w:lang w:eastAsia="zh-CN"/>
        </w:rPr>
      </w:pPr>
      <w:r w:rsidRPr="00A13261">
        <w:rPr>
          <w:rFonts w:ascii="Times New Roman" w:hAnsi="Times New Roman"/>
          <w:sz w:val="20"/>
          <w:szCs w:val="20"/>
          <w:lang w:eastAsia="zh-CN"/>
        </w:rPr>
        <w:t>Case 1: MRTD &lt; CP</w:t>
      </w:r>
    </w:p>
    <w:p w14:paraId="16472807" w14:textId="77777777" w:rsidR="00A13261" w:rsidRPr="00A13261" w:rsidRDefault="00A13261" w:rsidP="00A13261">
      <w:pPr>
        <w:pStyle w:val="ListParagraph"/>
        <w:numPr>
          <w:ilvl w:val="1"/>
          <w:numId w:val="32"/>
        </w:numPr>
        <w:ind w:leftChars="0"/>
        <w:rPr>
          <w:rFonts w:ascii="Times New Roman" w:hAnsi="Times New Roman"/>
          <w:sz w:val="20"/>
          <w:szCs w:val="20"/>
          <w:lang w:eastAsia="zh-CN"/>
        </w:rPr>
      </w:pPr>
      <w:r w:rsidRPr="00A13261">
        <w:rPr>
          <w:rFonts w:ascii="Times New Roman" w:hAnsi="Times New Roman"/>
          <w:sz w:val="20"/>
          <w:szCs w:val="20"/>
          <w:lang w:eastAsia="zh-CN"/>
        </w:rPr>
        <w:t>Case 2: MRTD &gt; CP</w:t>
      </w:r>
    </w:p>
    <w:p w14:paraId="42D7580E" w14:textId="77777777" w:rsidR="00A13261" w:rsidRPr="00A13261" w:rsidRDefault="00A13261" w:rsidP="00A13261">
      <w:pPr>
        <w:pStyle w:val="ListParagraph"/>
        <w:numPr>
          <w:ilvl w:val="2"/>
          <w:numId w:val="32"/>
        </w:numPr>
        <w:ind w:leftChars="0"/>
        <w:rPr>
          <w:rFonts w:ascii="Times New Roman" w:hAnsi="Times New Roman"/>
          <w:sz w:val="20"/>
          <w:szCs w:val="20"/>
          <w:lang w:eastAsia="zh-CN"/>
        </w:rPr>
      </w:pPr>
      <w:r w:rsidRPr="00A13261">
        <w:rPr>
          <w:rFonts w:ascii="Times New Roman" w:hAnsi="Times New Roman"/>
          <w:sz w:val="20"/>
          <w:szCs w:val="20"/>
          <w:lang w:eastAsia="zh-CN"/>
        </w:rPr>
        <w:t>FFS whether the support of MRTD &gt; CP is up to UE capability</w:t>
      </w:r>
    </w:p>
    <w:p w14:paraId="5A59DDD0" w14:textId="77777777" w:rsidR="00A13261" w:rsidRPr="00A13261" w:rsidRDefault="00A13261" w:rsidP="00A13261">
      <w:pPr>
        <w:pStyle w:val="ListParagraph"/>
        <w:numPr>
          <w:ilvl w:val="2"/>
          <w:numId w:val="32"/>
        </w:numPr>
        <w:ind w:leftChars="0"/>
        <w:rPr>
          <w:rFonts w:ascii="Times New Roman" w:hAnsi="Times New Roman"/>
          <w:sz w:val="20"/>
          <w:szCs w:val="20"/>
          <w:lang w:eastAsia="zh-CN"/>
        </w:rPr>
      </w:pPr>
      <w:r w:rsidRPr="00A13261">
        <w:rPr>
          <w:rFonts w:ascii="Times New Roman" w:hAnsi="Times New Roman"/>
          <w:sz w:val="20"/>
          <w:szCs w:val="20"/>
          <w:lang w:eastAsia="zh-CN"/>
        </w:rPr>
        <w:t xml:space="preserve">FFS whether to define requirements for Case 1 and/or Case 2 </w:t>
      </w:r>
    </w:p>
    <w:p w14:paraId="34BAD6BC" w14:textId="4FD5EBB7" w:rsidR="00A13261" w:rsidRDefault="00A13261" w:rsidP="009C609D">
      <w:pPr>
        <w:overflowPunct/>
        <w:autoSpaceDE/>
        <w:autoSpaceDN/>
        <w:adjustRightInd/>
        <w:spacing w:after="0"/>
        <w:textAlignment w:val="auto"/>
        <w:rPr>
          <w:rFonts w:eastAsia="宋体"/>
          <w:lang w:eastAsia="zh-CN"/>
        </w:rPr>
      </w:pPr>
    </w:p>
    <w:p w14:paraId="661FE61F" w14:textId="1AD008EF" w:rsidR="00A13261" w:rsidRDefault="00A13261" w:rsidP="00A13261">
      <w:pPr>
        <w:spacing w:after="0"/>
        <w:rPr>
          <w:bCs/>
        </w:rPr>
      </w:pPr>
      <w:r w:rsidRPr="00A13261">
        <w:rPr>
          <w:bCs/>
        </w:rPr>
        <w:t>Way forward</w:t>
      </w:r>
    </w:p>
    <w:p w14:paraId="39F38A32" w14:textId="5CF1C430" w:rsidR="00A13261" w:rsidRPr="00A13261" w:rsidRDefault="00A13261" w:rsidP="00A13261">
      <w:pPr>
        <w:spacing w:after="0"/>
        <w:rPr>
          <w:rFonts w:eastAsiaTheme="minorEastAsia"/>
          <w:bCs/>
        </w:rPr>
      </w:pPr>
      <w:r w:rsidRPr="00E07751">
        <w:rPr>
          <w:szCs w:val="16"/>
          <w:lang w:val="en-US"/>
        </w:rPr>
        <w:t>Transmission Scheme for FR2 HST multi-panel simultaneous reception</w:t>
      </w:r>
    </w:p>
    <w:p w14:paraId="70CC28E5" w14:textId="77777777" w:rsidR="00A13261" w:rsidRPr="00A13261" w:rsidRDefault="00A13261" w:rsidP="00A13261">
      <w:pPr>
        <w:pStyle w:val="ListParagraph"/>
        <w:numPr>
          <w:ilvl w:val="0"/>
          <w:numId w:val="13"/>
        </w:numPr>
        <w:ind w:leftChars="0" w:left="720"/>
        <w:rPr>
          <w:rFonts w:ascii="Times New Roman" w:eastAsia="Times New Roman" w:hAnsi="Times New Roman"/>
          <w:sz w:val="20"/>
          <w:szCs w:val="20"/>
          <w:lang w:eastAsia="zh-CN"/>
        </w:rPr>
      </w:pPr>
      <w:r w:rsidRPr="00A13261">
        <w:rPr>
          <w:rFonts w:ascii="Times New Roman" w:eastAsia="Times New Roman" w:hAnsi="Times New Roman"/>
          <w:sz w:val="20"/>
          <w:szCs w:val="20"/>
          <w:lang w:eastAsia="zh-CN"/>
        </w:rPr>
        <w:t>RAN4 to focus on NC JT as the main transmission scheme in Rel-18 HST FR2 enhanced deployments</w:t>
      </w:r>
    </w:p>
    <w:p w14:paraId="5CC0A8FD" w14:textId="3D85AA30" w:rsidR="00A13261" w:rsidRDefault="00A13261" w:rsidP="009C609D">
      <w:pPr>
        <w:overflowPunct/>
        <w:autoSpaceDE/>
        <w:autoSpaceDN/>
        <w:adjustRightInd/>
        <w:spacing w:after="0"/>
        <w:textAlignment w:val="auto"/>
        <w:rPr>
          <w:rFonts w:eastAsia="宋体"/>
          <w:lang w:eastAsia="zh-CN"/>
        </w:rPr>
      </w:pPr>
    </w:p>
    <w:p w14:paraId="3DFA2884" w14:textId="5C84152C" w:rsidR="00A13261" w:rsidRDefault="00A13261" w:rsidP="00A13261">
      <w:pPr>
        <w:spacing w:after="0"/>
        <w:rPr>
          <w:bCs/>
        </w:rPr>
      </w:pPr>
      <w:r w:rsidRPr="00A13261">
        <w:rPr>
          <w:bCs/>
        </w:rPr>
        <w:t>Way forward</w:t>
      </w:r>
    </w:p>
    <w:p w14:paraId="522D1CCA" w14:textId="64E4063C" w:rsidR="00A13261" w:rsidRPr="00A13261" w:rsidRDefault="00A13261" w:rsidP="00A13261">
      <w:pPr>
        <w:spacing w:after="0"/>
        <w:rPr>
          <w:bCs/>
        </w:rPr>
      </w:pPr>
      <w:r w:rsidRPr="00A13261">
        <w:rPr>
          <w:bCs/>
        </w:rPr>
        <w:t>UL and DL beam switching for FR2 HST multi-panel simultaneous reception</w:t>
      </w:r>
    </w:p>
    <w:p w14:paraId="40F12B97" w14:textId="77777777" w:rsidR="00A13261" w:rsidRPr="00A13261" w:rsidRDefault="00A13261" w:rsidP="00A13261">
      <w:pPr>
        <w:pStyle w:val="ListParagraph"/>
        <w:numPr>
          <w:ilvl w:val="0"/>
          <w:numId w:val="13"/>
        </w:numPr>
        <w:ind w:leftChars="0" w:left="720"/>
        <w:rPr>
          <w:rFonts w:ascii="Times New Roman" w:eastAsia="Times New Roman" w:hAnsi="Times New Roman"/>
          <w:sz w:val="20"/>
          <w:szCs w:val="20"/>
          <w:lang w:eastAsia="zh-CN"/>
        </w:rPr>
      </w:pPr>
      <w:r w:rsidRPr="00A13261">
        <w:rPr>
          <w:rFonts w:ascii="Times New Roman" w:eastAsia="Times New Roman" w:hAnsi="Times New Roman"/>
          <w:sz w:val="20"/>
          <w:szCs w:val="20"/>
          <w:lang w:eastAsia="zh-CN"/>
        </w:rPr>
        <w:t>FFS whether enhancements are needed in uplink spatial relation switch delay requirement.</w:t>
      </w:r>
    </w:p>
    <w:p w14:paraId="7F221F50" w14:textId="77777777" w:rsidR="00A13261" w:rsidRPr="00A13261" w:rsidRDefault="00A13261" w:rsidP="00A13261">
      <w:pPr>
        <w:pStyle w:val="ListParagraph"/>
        <w:numPr>
          <w:ilvl w:val="1"/>
          <w:numId w:val="32"/>
        </w:numPr>
        <w:ind w:leftChars="0"/>
        <w:rPr>
          <w:rFonts w:ascii="Times New Roman" w:hAnsi="Times New Roman"/>
          <w:sz w:val="20"/>
          <w:szCs w:val="20"/>
          <w:lang w:eastAsia="zh-CN"/>
        </w:rPr>
      </w:pPr>
      <w:r w:rsidRPr="00A13261">
        <w:rPr>
          <w:rFonts w:ascii="Times New Roman" w:hAnsi="Times New Roman" w:hint="eastAsia"/>
          <w:sz w:val="20"/>
          <w:szCs w:val="20"/>
          <w:lang w:eastAsia="zh-CN"/>
        </w:rPr>
        <w:t>O</w:t>
      </w:r>
      <w:r w:rsidRPr="00A13261">
        <w:rPr>
          <w:rFonts w:ascii="Times New Roman" w:hAnsi="Times New Roman"/>
          <w:sz w:val="20"/>
          <w:szCs w:val="20"/>
          <w:lang w:eastAsia="zh-CN"/>
        </w:rPr>
        <w:t>ption 1: Keep current uplink spatial relation switch delay requirement</w:t>
      </w:r>
    </w:p>
    <w:p w14:paraId="5B1829A3" w14:textId="77777777" w:rsidR="00A13261" w:rsidRPr="00A13261" w:rsidRDefault="00A13261" w:rsidP="00A13261">
      <w:pPr>
        <w:pStyle w:val="ListParagraph"/>
        <w:numPr>
          <w:ilvl w:val="1"/>
          <w:numId w:val="32"/>
        </w:numPr>
        <w:ind w:leftChars="0"/>
        <w:rPr>
          <w:rFonts w:ascii="Times New Roman" w:hAnsi="Times New Roman"/>
          <w:sz w:val="20"/>
          <w:szCs w:val="20"/>
          <w:lang w:eastAsia="zh-CN"/>
        </w:rPr>
      </w:pPr>
      <w:r w:rsidRPr="00A13261">
        <w:rPr>
          <w:rFonts w:ascii="Times New Roman" w:hAnsi="Times New Roman" w:hint="eastAsia"/>
          <w:sz w:val="20"/>
          <w:szCs w:val="20"/>
          <w:lang w:eastAsia="zh-CN"/>
        </w:rPr>
        <w:t>O</w:t>
      </w:r>
      <w:r w:rsidRPr="00A13261">
        <w:rPr>
          <w:rFonts w:ascii="Times New Roman" w:hAnsi="Times New Roman"/>
          <w:sz w:val="20"/>
          <w:szCs w:val="20"/>
          <w:lang w:eastAsia="zh-CN"/>
        </w:rPr>
        <w:t>ption 2: RAN4 to discuss whether MAC-CE based spatial relation switch to the target associated to the unknown DL RS is possible in HST FR2 scenarios.</w:t>
      </w:r>
    </w:p>
    <w:p w14:paraId="49022982" w14:textId="77777777" w:rsidR="00A13261" w:rsidRPr="00A13261" w:rsidRDefault="00A13261" w:rsidP="00A13261">
      <w:pPr>
        <w:pStyle w:val="ListParagraph"/>
        <w:numPr>
          <w:ilvl w:val="1"/>
          <w:numId w:val="32"/>
        </w:numPr>
        <w:ind w:leftChars="0"/>
        <w:rPr>
          <w:rFonts w:ascii="Times New Roman" w:hAnsi="Times New Roman"/>
          <w:sz w:val="20"/>
          <w:szCs w:val="20"/>
          <w:lang w:eastAsia="zh-CN"/>
        </w:rPr>
      </w:pPr>
      <w:r w:rsidRPr="00A13261">
        <w:rPr>
          <w:rFonts w:ascii="Times New Roman" w:hAnsi="Times New Roman" w:hint="eastAsia"/>
          <w:sz w:val="20"/>
          <w:szCs w:val="20"/>
          <w:lang w:eastAsia="zh-CN"/>
        </w:rPr>
        <w:t>O</w:t>
      </w:r>
      <w:r w:rsidRPr="00A13261">
        <w:rPr>
          <w:rFonts w:ascii="Times New Roman" w:hAnsi="Times New Roman"/>
          <w:sz w:val="20"/>
          <w:szCs w:val="20"/>
          <w:lang w:eastAsia="zh-CN"/>
        </w:rPr>
        <w:t>ption 3: The necessity of enhancement in uplink relation switch delay requirement is not in the scope of the WI</w:t>
      </w:r>
    </w:p>
    <w:p w14:paraId="72FF2B27" w14:textId="77777777" w:rsidR="00A13261" w:rsidRPr="00A13261" w:rsidRDefault="00A13261" w:rsidP="00A13261">
      <w:pPr>
        <w:pStyle w:val="ListParagraph"/>
        <w:numPr>
          <w:ilvl w:val="1"/>
          <w:numId w:val="32"/>
        </w:numPr>
        <w:ind w:leftChars="0"/>
        <w:rPr>
          <w:rFonts w:ascii="Times New Roman" w:hAnsi="Times New Roman"/>
          <w:sz w:val="20"/>
          <w:szCs w:val="20"/>
          <w:lang w:eastAsia="zh-CN"/>
        </w:rPr>
      </w:pPr>
      <w:r w:rsidRPr="00A13261">
        <w:rPr>
          <w:rFonts w:ascii="Times New Roman" w:hAnsi="Times New Roman"/>
          <w:sz w:val="20"/>
          <w:szCs w:val="20"/>
          <w:lang w:eastAsia="zh-CN"/>
        </w:rPr>
        <w:t>Other options are not precluded</w:t>
      </w:r>
    </w:p>
    <w:p w14:paraId="42276995" w14:textId="77777777" w:rsidR="00A13261" w:rsidRPr="00A13261" w:rsidRDefault="00A13261" w:rsidP="00A13261">
      <w:pPr>
        <w:pStyle w:val="ListParagraph"/>
        <w:numPr>
          <w:ilvl w:val="2"/>
          <w:numId w:val="32"/>
        </w:numPr>
        <w:ind w:leftChars="0"/>
        <w:rPr>
          <w:rFonts w:ascii="Times New Roman" w:hAnsi="Times New Roman"/>
          <w:sz w:val="20"/>
          <w:szCs w:val="20"/>
          <w:lang w:eastAsia="zh-CN"/>
        </w:rPr>
      </w:pPr>
      <w:r w:rsidRPr="00A13261">
        <w:rPr>
          <w:rFonts w:ascii="Times New Roman" w:hAnsi="Times New Roman"/>
          <w:sz w:val="20"/>
          <w:szCs w:val="20"/>
          <w:lang w:eastAsia="zh-CN"/>
        </w:rPr>
        <w:t>Companies are encouraged to clarify the enhancement if other options are preferred.</w:t>
      </w:r>
    </w:p>
    <w:p w14:paraId="4BDED0B9" w14:textId="2CDDFCCB" w:rsidR="00A13261" w:rsidRDefault="00A13261" w:rsidP="009C609D">
      <w:pPr>
        <w:overflowPunct/>
        <w:autoSpaceDE/>
        <w:autoSpaceDN/>
        <w:adjustRightInd/>
        <w:spacing w:after="0"/>
        <w:textAlignment w:val="auto"/>
        <w:rPr>
          <w:rFonts w:eastAsia="宋体"/>
          <w:lang w:eastAsia="zh-CN"/>
        </w:rPr>
      </w:pPr>
    </w:p>
    <w:p w14:paraId="27ED7F63" w14:textId="259CE17A" w:rsidR="00A13261" w:rsidRDefault="00A13261" w:rsidP="00A13261">
      <w:pPr>
        <w:spacing w:after="0"/>
        <w:rPr>
          <w:bCs/>
        </w:rPr>
      </w:pPr>
      <w:r w:rsidRPr="00A13261">
        <w:rPr>
          <w:bCs/>
        </w:rPr>
        <w:t>Way forward:</w:t>
      </w:r>
    </w:p>
    <w:p w14:paraId="0E82DE7D" w14:textId="4C4E7391" w:rsidR="00A13261" w:rsidRPr="00A13261" w:rsidRDefault="00A13261" w:rsidP="00A13261">
      <w:pPr>
        <w:spacing w:after="0"/>
        <w:rPr>
          <w:bCs/>
        </w:rPr>
      </w:pPr>
      <w:r w:rsidRPr="00A13261">
        <w:rPr>
          <w:bCs/>
        </w:rPr>
        <w:t>RX beam sweep number for FR2 HST multi-panel simultaneous reception</w:t>
      </w:r>
    </w:p>
    <w:p w14:paraId="5D3CB907" w14:textId="77777777" w:rsidR="00A13261" w:rsidRPr="00A13261" w:rsidRDefault="00A13261" w:rsidP="00A13261">
      <w:pPr>
        <w:pStyle w:val="ListParagraph"/>
        <w:numPr>
          <w:ilvl w:val="0"/>
          <w:numId w:val="13"/>
        </w:numPr>
        <w:ind w:leftChars="0" w:left="720"/>
        <w:rPr>
          <w:rFonts w:ascii="Times New Roman" w:eastAsia="Times New Roman" w:hAnsi="Times New Roman"/>
          <w:sz w:val="20"/>
          <w:szCs w:val="20"/>
          <w:lang w:eastAsia="zh-CN"/>
        </w:rPr>
      </w:pPr>
      <w:r w:rsidRPr="00A13261">
        <w:rPr>
          <w:rFonts w:ascii="Times New Roman" w:eastAsia="Times New Roman" w:hAnsi="Times New Roman"/>
          <w:sz w:val="20"/>
          <w:szCs w:val="20"/>
          <w:lang w:eastAsia="zh-CN"/>
        </w:rPr>
        <w:t>FFS RX sweep beam number reduction</w:t>
      </w:r>
    </w:p>
    <w:p w14:paraId="5B37B27D" w14:textId="6020BD1C" w:rsidR="00A13261" w:rsidRDefault="00A13261" w:rsidP="009C609D">
      <w:pPr>
        <w:overflowPunct/>
        <w:autoSpaceDE/>
        <w:autoSpaceDN/>
        <w:adjustRightInd/>
        <w:spacing w:after="0"/>
        <w:textAlignment w:val="auto"/>
        <w:rPr>
          <w:rFonts w:eastAsia="宋体"/>
          <w:lang w:val="en-US" w:eastAsia="zh-CN"/>
        </w:rPr>
      </w:pPr>
    </w:p>
    <w:p w14:paraId="5446875F" w14:textId="07C9F752" w:rsidR="00A13261" w:rsidRDefault="00A13261" w:rsidP="00A13261">
      <w:pPr>
        <w:spacing w:after="0"/>
        <w:rPr>
          <w:bCs/>
        </w:rPr>
      </w:pPr>
      <w:r w:rsidRPr="00A13261">
        <w:rPr>
          <w:bCs/>
        </w:rPr>
        <w:t>Way forward:</w:t>
      </w:r>
    </w:p>
    <w:p w14:paraId="6A21C8D2" w14:textId="2D221DCC" w:rsidR="00A13261" w:rsidRPr="00A13261" w:rsidRDefault="00A13261" w:rsidP="00A13261">
      <w:pPr>
        <w:spacing w:after="0"/>
        <w:rPr>
          <w:bCs/>
        </w:rPr>
      </w:pPr>
      <w:r w:rsidRPr="00B46874">
        <w:rPr>
          <w:szCs w:val="16"/>
          <w:lang w:val="en-US"/>
        </w:rPr>
        <w:t>Switch between multi-panel simultaneous reception and single-panel simultaneous reception</w:t>
      </w:r>
    </w:p>
    <w:p w14:paraId="36B67243" w14:textId="77777777" w:rsidR="00A13261" w:rsidRPr="00A13261" w:rsidRDefault="00A13261" w:rsidP="00A13261">
      <w:pPr>
        <w:pStyle w:val="ListParagraph"/>
        <w:numPr>
          <w:ilvl w:val="0"/>
          <w:numId w:val="13"/>
        </w:numPr>
        <w:ind w:leftChars="0" w:left="720"/>
        <w:rPr>
          <w:rFonts w:ascii="Times New Roman" w:eastAsia="Times New Roman" w:hAnsi="Times New Roman"/>
          <w:sz w:val="20"/>
          <w:szCs w:val="20"/>
          <w:lang w:eastAsia="zh-CN"/>
        </w:rPr>
      </w:pPr>
      <w:r w:rsidRPr="00A13261">
        <w:rPr>
          <w:rFonts w:ascii="Times New Roman" w:eastAsia="Times New Roman" w:hAnsi="Times New Roman"/>
          <w:sz w:val="20"/>
          <w:szCs w:val="20"/>
          <w:lang w:eastAsia="zh-CN"/>
        </w:rPr>
        <w:t xml:space="preserve">FFS the necessity of </w:t>
      </w:r>
      <w:proofErr w:type="spellStart"/>
      <w:r w:rsidRPr="00A13261">
        <w:rPr>
          <w:rFonts w:ascii="Times New Roman" w:eastAsia="Times New Roman" w:hAnsi="Times New Roman"/>
          <w:sz w:val="20"/>
          <w:szCs w:val="20"/>
          <w:lang w:eastAsia="zh-CN"/>
        </w:rPr>
        <w:t>signalling</w:t>
      </w:r>
      <w:proofErr w:type="spellEnd"/>
      <w:r w:rsidRPr="00A13261">
        <w:rPr>
          <w:rFonts w:ascii="Times New Roman" w:eastAsia="Times New Roman" w:hAnsi="Times New Roman"/>
          <w:sz w:val="20"/>
          <w:szCs w:val="20"/>
          <w:lang w:eastAsia="zh-CN"/>
        </w:rPr>
        <w:t xml:space="preserve"> to UE used by the UE to switch between multi-panel and single-panel simultaneous reception with respect to NW configuration</w:t>
      </w:r>
    </w:p>
    <w:p w14:paraId="6303D275" w14:textId="77777777" w:rsidR="00A13261" w:rsidRPr="00A13261" w:rsidRDefault="00A13261" w:rsidP="009C609D">
      <w:pPr>
        <w:overflowPunct/>
        <w:autoSpaceDE/>
        <w:autoSpaceDN/>
        <w:adjustRightInd/>
        <w:spacing w:after="0"/>
        <w:textAlignment w:val="auto"/>
        <w:rPr>
          <w:rFonts w:eastAsia="宋体"/>
          <w:lang w:val="en-US" w:eastAsia="zh-CN"/>
        </w:rPr>
      </w:pPr>
    </w:p>
    <w:p w14:paraId="6A4EFCF6" w14:textId="77777777" w:rsidR="00554D0A" w:rsidRDefault="00554D0A" w:rsidP="009C609D">
      <w:pPr>
        <w:overflowPunct/>
        <w:autoSpaceDE/>
        <w:autoSpaceDN/>
        <w:adjustRightInd/>
        <w:spacing w:after="0"/>
        <w:textAlignment w:val="auto"/>
        <w:rPr>
          <w:rFonts w:eastAsia="宋体"/>
          <w:lang w:eastAsia="zh-CN"/>
        </w:rPr>
      </w:pPr>
    </w:p>
    <w:p w14:paraId="1671FB35" w14:textId="0B90E541" w:rsidR="009C609D" w:rsidRPr="00DF21C0" w:rsidRDefault="009C609D" w:rsidP="009C609D">
      <w:pPr>
        <w:spacing w:after="0"/>
        <w:rPr>
          <w:szCs w:val="24"/>
          <w:lang w:eastAsia="zh-CN"/>
        </w:rPr>
      </w:pPr>
      <w:r w:rsidRPr="00DC19AC">
        <w:rPr>
          <w:b/>
          <w:bCs/>
        </w:rPr>
        <w:t>Topic-2:</w:t>
      </w:r>
      <w:r>
        <w:t xml:space="preserve"> </w:t>
      </w:r>
      <w:r w:rsidR="00A13261" w:rsidRPr="00A13261">
        <w:t>Intra-band carrier aggregation (CA) scenario</w:t>
      </w:r>
    </w:p>
    <w:p w14:paraId="047213F9" w14:textId="5E8D1647" w:rsidR="009C609D" w:rsidRDefault="009C609D" w:rsidP="009C609D">
      <w:pPr>
        <w:spacing w:after="0"/>
        <w:rPr>
          <w:szCs w:val="24"/>
          <w:lang w:eastAsia="zh-CN"/>
        </w:rPr>
      </w:pPr>
      <w:r w:rsidRPr="00BA1D65">
        <w:rPr>
          <w:szCs w:val="24"/>
          <w:highlight w:val="green"/>
          <w:lang w:eastAsia="zh-CN"/>
        </w:rPr>
        <w:t>Agreement</w:t>
      </w:r>
    </w:p>
    <w:p w14:paraId="2A759BFE" w14:textId="77777777" w:rsidR="00A13261" w:rsidRPr="00A13261" w:rsidRDefault="00A13261" w:rsidP="00A13261">
      <w:pPr>
        <w:pStyle w:val="ListParagraph"/>
        <w:numPr>
          <w:ilvl w:val="0"/>
          <w:numId w:val="13"/>
        </w:numPr>
        <w:ind w:leftChars="0" w:left="720"/>
        <w:rPr>
          <w:rFonts w:ascii="Times New Roman" w:eastAsia="Times New Roman" w:hAnsi="Times New Roman"/>
          <w:sz w:val="20"/>
          <w:szCs w:val="20"/>
          <w:lang w:eastAsia="zh-CN"/>
        </w:rPr>
      </w:pPr>
      <w:r w:rsidRPr="00A13261">
        <w:rPr>
          <w:rFonts w:ascii="Times New Roman" w:eastAsia="Times New Roman" w:hAnsi="Times New Roman"/>
          <w:sz w:val="20"/>
          <w:szCs w:val="20"/>
          <w:lang w:eastAsia="zh-CN"/>
        </w:rPr>
        <w:t xml:space="preserve">RAN4 to specify intra-band CA RRM requirements in HST FR2 scenarios only for open space deployment </w:t>
      </w:r>
    </w:p>
    <w:p w14:paraId="7CEE1CA3" w14:textId="77777777" w:rsidR="00A13261" w:rsidRPr="00A13261" w:rsidRDefault="00A13261" w:rsidP="00A13261">
      <w:pPr>
        <w:spacing w:after="0"/>
        <w:rPr>
          <w:bCs/>
        </w:rPr>
      </w:pPr>
      <w:r w:rsidRPr="00A13261">
        <w:rPr>
          <w:bCs/>
        </w:rPr>
        <w:lastRenderedPageBreak/>
        <w:t>Way forward:</w:t>
      </w:r>
    </w:p>
    <w:p w14:paraId="55CD905A" w14:textId="77777777" w:rsidR="00A13261" w:rsidRPr="00A13261" w:rsidRDefault="00A13261" w:rsidP="00A13261">
      <w:pPr>
        <w:pStyle w:val="ListParagraph"/>
        <w:numPr>
          <w:ilvl w:val="0"/>
          <w:numId w:val="13"/>
        </w:numPr>
        <w:ind w:leftChars="0" w:left="720"/>
        <w:rPr>
          <w:rFonts w:ascii="Times New Roman" w:eastAsia="Times New Roman" w:hAnsi="Times New Roman"/>
          <w:sz w:val="20"/>
          <w:szCs w:val="20"/>
          <w:lang w:eastAsia="zh-CN"/>
        </w:rPr>
      </w:pPr>
      <w:r w:rsidRPr="00A13261">
        <w:rPr>
          <w:rFonts w:ascii="Times New Roman" w:eastAsia="Times New Roman" w:hAnsi="Times New Roman"/>
          <w:sz w:val="20"/>
          <w:szCs w:val="20"/>
          <w:lang w:eastAsia="zh-CN"/>
        </w:rPr>
        <w:t>FFS whether to specify CA RRM requirements for PC6 UEs capable of multi-panel operation</w:t>
      </w:r>
    </w:p>
    <w:p w14:paraId="4A279F57" w14:textId="77777777" w:rsidR="00A13261" w:rsidRPr="00A13261" w:rsidRDefault="00A13261" w:rsidP="00A13261">
      <w:pPr>
        <w:pStyle w:val="ListParagraph"/>
        <w:numPr>
          <w:ilvl w:val="0"/>
          <w:numId w:val="13"/>
        </w:numPr>
        <w:ind w:leftChars="0" w:left="720"/>
        <w:rPr>
          <w:rFonts w:ascii="Times New Roman" w:eastAsia="Times New Roman" w:hAnsi="Times New Roman"/>
          <w:sz w:val="20"/>
          <w:szCs w:val="20"/>
          <w:lang w:eastAsia="zh-CN"/>
        </w:rPr>
      </w:pPr>
      <w:r w:rsidRPr="00A13261">
        <w:rPr>
          <w:rFonts w:ascii="Times New Roman" w:eastAsia="Times New Roman" w:hAnsi="Times New Roman"/>
          <w:sz w:val="20"/>
          <w:szCs w:val="20"/>
          <w:lang w:eastAsia="zh-CN"/>
        </w:rPr>
        <w:t>FFS RAN4 to discuss what is the minimal set of UE functionalities need for the support of CA in HST FR2 scenario and defined requirements only for those.</w:t>
      </w:r>
    </w:p>
    <w:p w14:paraId="6D18B3DB" w14:textId="77777777" w:rsidR="00A13261" w:rsidRPr="00A13261" w:rsidRDefault="00A13261" w:rsidP="00A13261">
      <w:pPr>
        <w:pStyle w:val="ListParagraph"/>
        <w:numPr>
          <w:ilvl w:val="0"/>
          <w:numId w:val="13"/>
        </w:numPr>
        <w:ind w:leftChars="0" w:left="720"/>
        <w:rPr>
          <w:rFonts w:ascii="Times New Roman" w:eastAsia="Times New Roman" w:hAnsi="Times New Roman"/>
          <w:sz w:val="20"/>
          <w:szCs w:val="20"/>
          <w:lang w:eastAsia="zh-CN"/>
        </w:rPr>
      </w:pPr>
      <w:r w:rsidRPr="00A13261">
        <w:rPr>
          <w:rFonts w:ascii="Times New Roman" w:eastAsia="Times New Roman" w:hAnsi="Times New Roman"/>
          <w:sz w:val="20"/>
          <w:szCs w:val="20"/>
          <w:lang w:eastAsia="zh-CN"/>
        </w:rPr>
        <w:t>Other clarifications are not precluded</w:t>
      </w:r>
    </w:p>
    <w:p w14:paraId="659C7842" w14:textId="4062536A" w:rsidR="00A13261" w:rsidRDefault="00A13261" w:rsidP="009C609D">
      <w:pPr>
        <w:spacing w:after="0"/>
        <w:rPr>
          <w:szCs w:val="24"/>
          <w:lang w:eastAsia="zh-CN"/>
        </w:rPr>
      </w:pPr>
    </w:p>
    <w:p w14:paraId="48461204" w14:textId="77777777" w:rsidR="0053017C" w:rsidRPr="0053017C" w:rsidRDefault="0053017C" w:rsidP="0053017C">
      <w:pPr>
        <w:spacing w:after="0"/>
        <w:rPr>
          <w:rFonts w:eastAsiaTheme="minorEastAsia"/>
          <w:bCs/>
        </w:rPr>
      </w:pPr>
      <w:r w:rsidRPr="0053017C">
        <w:rPr>
          <w:bCs/>
        </w:rPr>
        <w:t>Way forward:</w:t>
      </w:r>
    </w:p>
    <w:p w14:paraId="432DF4D3" w14:textId="77777777" w:rsidR="0053017C" w:rsidRPr="0053017C" w:rsidRDefault="0053017C" w:rsidP="0053017C">
      <w:pPr>
        <w:pStyle w:val="ListParagraph"/>
        <w:numPr>
          <w:ilvl w:val="0"/>
          <w:numId w:val="13"/>
        </w:numPr>
        <w:ind w:leftChars="0" w:left="720"/>
        <w:rPr>
          <w:rFonts w:ascii="Times New Roman" w:eastAsia="Times New Roman" w:hAnsi="Times New Roman"/>
          <w:sz w:val="20"/>
          <w:szCs w:val="20"/>
          <w:lang w:eastAsia="zh-CN"/>
        </w:rPr>
      </w:pPr>
      <w:r w:rsidRPr="0053017C">
        <w:rPr>
          <w:rFonts w:ascii="Times New Roman" w:eastAsia="Times New Roman" w:hAnsi="Times New Roman"/>
          <w:sz w:val="20"/>
          <w:szCs w:val="20"/>
          <w:lang w:eastAsia="zh-CN"/>
        </w:rPr>
        <w:t>For Rel-18 FR2 PC6, the necessity of the following requirements shall be FFS:</w:t>
      </w:r>
    </w:p>
    <w:p w14:paraId="55162688" w14:textId="77777777" w:rsidR="0053017C" w:rsidRPr="0053017C" w:rsidRDefault="0053017C" w:rsidP="0053017C">
      <w:pPr>
        <w:pStyle w:val="ListParagraph"/>
        <w:numPr>
          <w:ilvl w:val="1"/>
          <w:numId w:val="32"/>
        </w:numPr>
        <w:ind w:leftChars="0"/>
        <w:rPr>
          <w:rFonts w:ascii="Times New Roman" w:hAnsi="Times New Roman"/>
          <w:sz w:val="20"/>
          <w:szCs w:val="20"/>
          <w:lang w:eastAsia="zh-CN"/>
        </w:rPr>
      </w:pPr>
      <w:r w:rsidRPr="0053017C">
        <w:rPr>
          <w:rFonts w:ascii="Times New Roman" w:hAnsi="Times New Roman"/>
          <w:sz w:val="20"/>
          <w:szCs w:val="20"/>
          <w:lang w:eastAsia="zh-CN"/>
        </w:rPr>
        <w:t>PSS/SSS detection, Time index detection for Intra-frequency and inter-frequency measurements</w:t>
      </w:r>
    </w:p>
    <w:p w14:paraId="4DD10E1D" w14:textId="77777777" w:rsidR="0053017C" w:rsidRPr="0053017C" w:rsidRDefault="0053017C" w:rsidP="0053017C">
      <w:pPr>
        <w:pStyle w:val="ListParagraph"/>
        <w:numPr>
          <w:ilvl w:val="1"/>
          <w:numId w:val="32"/>
        </w:numPr>
        <w:ind w:leftChars="0"/>
        <w:rPr>
          <w:rFonts w:ascii="Times New Roman" w:hAnsi="Times New Roman"/>
          <w:sz w:val="20"/>
          <w:szCs w:val="20"/>
          <w:lang w:eastAsia="zh-CN"/>
        </w:rPr>
      </w:pPr>
      <w:r w:rsidRPr="0053017C">
        <w:rPr>
          <w:rFonts w:ascii="Times New Roman" w:hAnsi="Times New Roman"/>
          <w:sz w:val="20"/>
          <w:szCs w:val="20"/>
          <w:lang w:eastAsia="zh-CN"/>
        </w:rPr>
        <w:t>FFS IDLE mode in inter-frequency measurement requirements</w:t>
      </w:r>
    </w:p>
    <w:p w14:paraId="68175F26" w14:textId="77777777" w:rsidR="0053017C" w:rsidRPr="0053017C" w:rsidRDefault="0053017C" w:rsidP="0053017C">
      <w:pPr>
        <w:pStyle w:val="ListParagraph"/>
        <w:numPr>
          <w:ilvl w:val="1"/>
          <w:numId w:val="32"/>
        </w:numPr>
        <w:ind w:leftChars="0"/>
        <w:rPr>
          <w:rFonts w:ascii="Times New Roman" w:hAnsi="Times New Roman"/>
          <w:sz w:val="20"/>
          <w:szCs w:val="20"/>
          <w:lang w:eastAsia="zh-CN"/>
        </w:rPr>
      </w:pPr>
      <w:r w:rsidRPr="0053017C">
        <w:rPr>
          <w:rFonts w:ascii="Times New Roman" w:hAnsi="Times New Roman"/>
          <w:sz w:val="20"/>
          <w:szCs w:val="20"/>
          <w:lang w:eastAsia="zh-CN"/>
        </w:rPr>
        <w:t xml:space="preserve">Beam failure recovery on </w:t>
      </w:r>
      <w:proofErr w:type="spellStart"/>
      <w:r w:rsidRPr="0053017C">
        <w:rPr>
          <w:rFonts w:ascii="Times New Roman" w:hAnsi="Times New Roman"/>
          <w:sz w:val="20"/>
          <w:szCs w:val="20"/>
          <w:lang w:eastAsia="zh-CN"/>
        </w:rPr>
        <w:t>SCell</w:t>
      </w:r>
      <w:proofErr w:type="spellEnd"/>
    </w:p>
    <w:p w14:paraId="63AA353B" w14:textId="77777777" w:rsidR="0053017C" w:rsidRPr="0053017C" w:rsidRDefault="0053017C" w:rsidP="0053017C">
      <w:pPr>
        <w:pStyle w:val="ListParagraph"/>
        <w:numPr>
          <w:ilvl w:val="1"/>
          <w:numId w:val="32"/>
        </w:numPr>
        <w:ind w:leftChars="0"/>
        <w:rPr>
          <w:rFonts w:ascii="Times New Roman" w:hAnsi="Times New Roman"/>
          <w:sz w:val="20"/>
          <w:szCs w:val="20"/>
          <w:lang w:eastAsia="zh-CN"/>
        </w:rPr>
      </w:pPr>
      <w:r w:rsidRPr="0053017C">
        <w:rPr>
          <w:rFonts w:ascii="Times New Roman" w:hAnsi="Times New Roman"/>
          <w:sz w:val="20"/>
          <w:szCs w:val="20"/>
          <w:lang w:eastAsia="zh-CN"/>
        </w:rPr>
        <w:t xml:space="preserve">L1-RSRP measurement on </w:t>
      </w:r>
      <w:proofErr w:type="spellStart"/>
      <w:r w:rsidRPr="0053017C">
        <w:rPr>
          <w:rFonts w:ascii="Times New Roman" w:hAnsi="Times New Roman"/>
          <w:sz w:val="20"/>
          <w:szCs w:val="20"/>
          <w:lang w:eastAsia="zh-CN"/>
        </w:rPr>
        <w:t>SCell</w:t>
      </w:r>
      <w:proofErr w:type="spellEnd"/>
    </w:p>
    <w:p w14:paraId="13C8FF03" w14:textId="77777777" w:rsidR="0053017C" w:rsidRPr="0053017C" w:rsidRDefault="0053017C" w:rsidP="0053017C">
      <w:pPr>
        <w:pStyle w:val="ListParagraph"/>
        <w:numPr>
          <w:ilvl w:val="1"/>
          <w:numId w:val="32"/>
        </w:numPr>
        <w:ind w:leftChars="0"/>
        <w:rPr>
          <w:rFonts w:ascii="Times New Roman" w:hAnsi="Times New Roman"/>
          <w:sz w:val="20"/>
          <w:szCs w:val="20"/>
          <w:lang w:eastAsia="zh-CN"/>
        </w:rPr>
      </w:pPr>
      <w:r w:rsidRPr="0053017C">
        <w:rPr>
          <w:rFonts w:ascii="Times New Roman" w:hAnsi="Times New Roman"/>
          <w:sz w:val="20"/>
          <w:szCs w:val="20"/>
          <w:lang w:eastAsia="zh-CN"/>
        </w:rPr>
        <w:t xml:space="preserve">TCI state switch in </w:t>
      </w:r>
      <w:proofErr w:type="spellStart"/>
      <w:r w:rsidRPr="0053017C">
        <w:rPr>
          <w:rFonts w:ascii="Times New Roman" w:hAnsi="Times New Roman"/>
          <w:sz w:val="20"/>
          <w:szCs w:val="20"/>
          <w:lang w:eastAsia="zh-CN"/>
        </w:rPr>
        <w:t>SCell</w:t>
      </w:r>
      <w:proofErr w:type="spellEnd"/>
    </w:p>
    <w:p w14:paraId="20EBE31E" w14:textId="77777777" w:rsidR="0053017C" w:rsidRPr="0053017C" w:rsidRDefault="0053017C" w:rsidP="0053017C">
      <w:pPr>
        <w:pStyle w:val="ListParagraph"/>
        <w:numPr>
          <w:ilvl w:val="1"/>
          <w:numId w:val="32"/>
        </w:numPr>
        <w:ind w:leftChars="0"/>
        <w:rPr>
          <w:rFonts w:ascii="Times New Roman" w:hAnsi="Times New Roman"/>
          <w:sz w:val="20"/>
          <w:szCs w:val="20"/>
          <w:lang w:eastAsia="zh-CN"/>
        </w:rPr>
      </w:pPr>
      <w:r w:rsidRPr="0053017C">
        <w:rPr>
          <w:rFonts w:ascii="Times New Roman" w:hAnsi="Times New Roman"/>
          <w:sz w:val="20"/>
          <w:szCs w:val="20"/>
          <w:lang w:eastAsia="zh-CN"/>
        </w:rPr>
        <w:t xml:space="preserve">Active </w:t>
      </w:r>
      <w:proofErr w:type="spellStart"/>
      <w:r w:rsidRPr="0053017C">
        <w:rPr>
          <w:rFonts w:ascii="Times New Roman" w:hAnsi="Times New Roman"/>
          <w:sz w:val="20"/>
          <w:szCs w:val="20"/>
          <w:lang w:eastAsia="zh-CN"/>
        </w:rPr>
        <w:t>SCell</w:t>
      </w:r>
      <w:proofErr w:type="spellEnd"/>
      <w:r w:rsidRPr="0053017C">
        <w:rPr>
          <w:rFonts w:ascii="Times New Roman" w:hAnsi="Times New Roman"/>
          <w:sz w:val="20"/>
          <w:szCs w:val="20"/>
          <w:lang w:eastAsia="zh-CN"/>
        </w:rPr>
        <w:t xml:space="preserve"> measurement</w:t>
      </w:r>
      <w:r w:rsidRPr="0053017C">
        <w:rPr>
          <w:rFonts w:ascii="Times New Roman" w:hAnsi="Times New Roman" w:hint="eastAsia"/>
          <w:sz w:val="20"/>
          <w:szCs w:val="20"/>
          <w:lang w:eastAsia="zh-CN"/>
        </w:rPr>
        <w:t xml:space="preserve"> </w:t>
      </w:r>
      <w:r w:rsidRPr="0053017C">
        <w:rPr>
          <w:rFonts w:ascii="Times New Roman" w:hAnsi="Times New Roman"/>
          <w:sz w:val="20"/>
          <w:szCs w:val="20"/>
          <w:lang w:eastAsia="zh-CN"/>
        </w:rPr>
        <w:t xml:space="preserve">requirement </w:t>
      </w:r>
      <w:r w:rsidRPr="0053017C">
        <w:rPr>
          <w:rFonts w:ascii="Times New Roman" w:hAnsi="Times New Roman" w:hint="eastAsia"/>
          <w:sz w:val="20"/>
          <w:szCs w:val="20"/>
          <w:lang w:eastAsia="zh-CN"/>
        </w:rPr>
        <w:t>(</w:t>
      </w:r>
      <w:r w:rsidRPr="0053017C">
        <w:rPr>
          <w:rFonts w:ascii="Times New Roman" w:hAnsi="Times New Roman"/>
          <w:sz w:val="20"/>
          <w:szCs w:val="20"/>
          <w:lang w:eastAsia="zh-CN"/>
        </w:rPr>
        <w:t>measurement period)</w:t>
      </w:r>
    </w:p>
    <w:p w14:paraId="1474C540" w14:textId="77777777" w:rsidR="0053017C" w:rsidRPr="0053017C" w:rsidRDefault="0053017C" w:rsidP="0053017C">
      <w:pPr>
        <w:pStyle w:val="ListParagraph"/>
        <w:numPr>
          <w:ilvl w:val="1"/>
          <w:numId w:val="32"/>
        </w:numPr>
        <w:ind w:leftChars="0"/>
        <w:rPr>
          <w:rFonts w:ascii="Times New Roman" w:hAnsi="Times New Roman"/>
          <w:sz w:val="20"/>
          <w:szCs w:val="20"/>
          <w:lang w:eastAsia="zh-CN"/>
        </w:rPr>
      </w:pPr>
      <w:r w:rsidRPr="0053017C">
        <w:rPr>
          <w:rFonts w:ascii="Times New Roman" w:hAnsi="Times New Roman"/>
          <w:sz w:val="20"/>
          <w:szCs w:val="20"/>
          <w:lang w:eastAsia="zh-CN"/>
        </w:rPr>
        <w:t>Other requirements are not precluded</w:t>
      </w:r>
    </w:p>
    <w:p w14:paraId="1726D856" w14:textId="2F837CB3" w:rsidR="0053017C" w:rsidRDefault="0053017C" w:rsidP="0053017C">
      <w:pPr>
        <w:tabs>
          <w:tab w:val="left" w:pos="1644"/>
        </w:tabs>
        <w:spacing w:after="0"/>
        <w:rPr>
          <w:szCs w:val="24"/>
          <w:lang w:eastAsia="zh-CN"/>
        </w:rPr>
      </w:pPr>
      <w:r>
        <w:rPr>
          <w:szCs w:val="24"/>
          <w:lang w:eastAsia="zh-CN"/>
        </w:rPr>
        <w:tab/>
      </w:r>
    </w:p>
    <w:p w14:paraId="407D931B" w14:textId="77777777" w:rsidR="0053017C" w:rsidRPr="0053017C" w:rsidRDefault="0053017C" w:rsidP="0053017C">
      <w:pPr>
        <w:spacing w:after="0"/>
        <w:rPr>
          <w:bCs/>
        </w:rPr>
      </w:pPr>
      <w:r w:rsidRPr="0053017C">
        <w:rPr>
          <w:bCs/>
        </w:rPr>
        <w:t>Way forward:</w:t>
      </w:r>
    </w:p>
    <w:p w14:paraId="2C814B3A" w14:textId="77777777" w:rsidR="0053017C" w:rsidRPr="0053017C" w:rsidRDefault="0053017C" w:rsidP="0053017C">
      <w:pPr>
        <w:pStyle w:val="ListParagraph"/>
        <w:numPr>
          <w:ilvl w:val="0"/>
          <w:numId w:val="13"/>
        </w:numPr>
        <w:ind w:leftChars="0" w:left="720"/>
        <w:rPr>
          <w:rFonts w:ascii="Times New Roman" w:eastAsia="Times New Roman" w:hAnsi="Times New Roman"/>
          <w:sz w:val="20"/>
          <w:szCs w:val="20"/>
          <w:lang w:eastAsia="zh-CN"/>
        </w:rPr>
      </w:pPr>
      <w:r w:rsidRPr="0053017C">
        <w:rPr>
          <w:rFonts w:ascii="Times New Roman" w:eastAsia="Times New Roman" w:hAnsi="Times New Roman"/>
          <w:sz w:val="20"/>
          <w:szCs w:val="20"/>
          <w:lang w:eastAsia="zh-CN"/>
        </w:rPr>
        <w:t>HST signaling for CA enhancement:</w:t>
      </w:r>
    </w:p>
    <w:p w14:paraId="772FB06E" w14:textId="77777777" w:rsidR="0053017C" w:rsidRPr="0053017C" w:rsidRDefault="0053017C" w:rsidP="0053017C">
      <w:pPr>
        <w:pStyle w:val="ListParagraph"/>
        <w:numPr>
          <w:ilvl w:val="1"/>
          <w:numId w:val="32"/>
        </w:numPr>
        <w:ind w:leftChars="0"/>
        <w:rPr>
          <w:rFonts w:ascii="Times New Roman" w:hAnsi="Times New Roman"/>
          <w:sz w:val="20"/>
          <w:szCs w:val="20"/>
          <w:lang w:eastAsia="zh-CN"/>
        </w:rPr>
      </w:pPr>
      <w:r w:rsidRPr="0053017C">
        <w:rPr>
          <w:rFonts w:ascii="Times New Roman" w:hAnsi="Times New Roman"/>
          <w:sz w:val="20"/>
          <w:szCs w:val="20"/>
          <w:lang w:eastAsia="zh-CN"/>
        </w:rPr>
        <w:t>Option 1: RAN4 postpones the agreement on network signaling until the CA requirements are defined</w:t>
      </w:r>
    </w:p>
    <w:p w14:paraId="7B906D49" w14:textId="05D325B2" w:rsidR="0053017C" w:rsidRPr="0053017C" w:rsidRDefault="0053017C" w:rsidP="0053017C">
      <w:pPr>
        <w:pStyle w:val="ListParagraph"/>
        <w:numPr>
          <w:ilvl w:val="1"/>
          <w:numId w:val="32"/>
        </w:numPr>
        <w:ind w:leftChars="0"/>
        <w:rPr>
          <w:rFonts w:ascii="Times New Roman" w:hAnsi="Times New Roman"/>
          <w:sz w:val="20"/>
          <w:szCs w:val="20"/>
          <w:lang w:eastAsia="zh-CN"/>
        </w:rPr>
      </w:pPr>
      <w:r w:rsidRPr="0053017C">
        <w:rPr>
          <w:rFonts w:ascii="Times New Roman" w:hAnsi="Times New Roman"/>
          <w:sz w:val="20"/>
          <w:szCs w:val="20"/>
          <w:lang w:eastAsia="zh-CN"/>
        </w:rPr>
        <w:t xml:space="preserve">Option 2: Reuse </w:t>
      </w:r>
      <w:proofErr w:type="spellStart"/>
      <w:r w:rsidRPr="0053017C">
        <w:rPr>
          <w:rFonts w:ascii="Times New Roman" w:hAnsi="Times New Roman"/>
          <w:sz w:val="20"/>
          <w:szCs w:val="20"/>
          <w:lang w:eastAsia="zh-CN"/>
        </w:rPr>
        <w:t>PCell</w:t>
      </w:r>
      <w:proofErr w:type="spellEnd"/>
      <w:r w:rsidRPr="0053017C">
        <w:rPr>
          <w:rFonts w:ascii="Times New Roman" w:hAnsi="Times New Roman"/>
          <w:sz w:val="20"/>
          <w:szCs w:val="20"/>
          <w:lang w:eastAsia="zh-CN"/>
        </w:rPr>
        <w:t xml:space="preserve"> signaling for </w:t>
      </w:r>
      <w:proofErr w:type="spellStart"/>
      <w:r w:rsidRPr="0053017C">
        <w:rPr>
          <w:rFonts w:ascii="Times New Roman" w:hAnsi="Times New Roman"/>
          <w:sz w:val="20"/>
          <w:szCs w:val="20"/>
          <w:lang w:eastAsia="zh-CN"/>
        </w:rPr>
        <w:t>SCell</w:t>
      </w:r>
      <w:proofErr w:type="spellEnd"/>
      <w:r w:rsidRPr="0053017C">
        <w:rPr>
          <w:rFonts w:ascii="Times New Roman" w:hAnsi="Times New Roman"/>
          <w:sz w:val="20"/>
          <w:szCs w:val="20"/>
          <w:lang w:eastAsia="zh-CN"/>
        </w:rPr>
        <w:t xml:space="preserve"> in HST</w:t>
      </w:r>
    </w:p>
    <w:p w14:paraId="6EBD7723" w14:textId="77777777" w:rsidR="0053017C" w:rsidRPr="0053017C" w:rsidRDefault="0053017C" w:rsidP="0053017C">
      <w:pPr>
        <w:pStyle w:val="ListParagraph"/>
        <w:numPr>
          <w:ilvl w:val="1"/>
          <w:numId w:val="32"/>
        </w:numPr>
        <w:ind w:leftChars="0"/>
        <w:rPr>
          <w:rFonts w:ascii="Times New Roman" w:hAnsi="Times New Roman"/>
          <w:sz w:val="20"/>
          <w:szCs w:val="20"/>
          <w:lang w:eastAsia="zh-CN"/>
        </w:rPr>
      </w:pPr>
      <w:r w:rsidRPr="0053017C">
        <w:rPr>
          <w:rFonts w:ascii="Times New Roman" w:hAnsi="Times New Roman"/>
          <w:sz w:val="20"/>
          <w:szCs w:val="20"/>
          <w:lang w:eastAsia="zh-CN"/>
        </w:rPr>
        <w:t>Option 3: Other options are not precluded</w:t>
      </w:r>
    </w:p>
    <w:p w14:paraId="6253B618" w14:textId="77777777" w:rsidR="0053017C" w:rsidRPr="0053017C" w:rsidRDefault="0053017C" w:rsidP="0053017C">
      <w:pPr>
        <w:tabs>
          <w:tab w:val="left" w:pos="1644"/>
        </w:tabs>
        <w:spacing w:after="0"/>
        <w:rPr>
          <w:szCs w:val="24"/>
          <w:lang w:val="en-US" w:eastAsia="zh-CN"/>
        </w:rPr>
      </w:pPr>
    </w:p>
    <w:p w14:paraId="4FBA7D36" w14:textId="77777777" w:rsidR="0053017C" w:rsidRDefault="0053017C" w:rsidP="009C609D">
      <w:pPr>
        <w:spacing w:after="0"/>
        <w:rPr>
          <w:szCs w:val="24"/>
          <w:lang w:eastAsia="zh-CN"/>
        </w:rPr>
      </w:pPr>
    </w:p>
    <w:p w14:paraId="6B20DF34" w14:textId="528F2A89" w:rsidR="009C609D" w:rsidRPr="00DC19AC" w:rsidRDefault="009C609D" w:rsidP="009C609D">
      <w:pPr>
        <w:spacing w:after="0"/>
        <w:rPr>
          <w:b/>
          <w:bCs/>
        </w:rPr>
      </w:pPr>
      <w:r w:rsidRPr="00DC19AC">
        <w:rPr>
          <w:b/>
          <w:bCs/>
        </w:rPr>
        <w:t xml:space="preserve">Way forwards on UL timing adjustment solution are provided as: </w:t>
      </w:r>
    </w:p>
    <w:p w14:paraId="3248BD0B" w14:textId="524B4550" w:rsidR="0053017C" w:rsidRPr="0053017C" w:rsidRDefault="009C609D" w:rsidP="0053017C">
      <w:pPr>
        <w:tabs>
          <w:tab w:val="num" w:pos="576"/>
        </w:tabs>
        <w:overflowPunct/>
        <w:autoSpaceDE/>
        <w:autoSpaceDN/>
        <w:adjustRightInd/>
        <w:spacing w:after="0"/>
        <w:textAlignment w:val="auto"/>
        <w:rPr>
          <w:rFonts w:eastAsia="宋体"/>
          <w:b/>
          <w:bCs/>
          <w:lang w:val="en-US" w:eastAsia="zh-CN"/>
        </w:rPr>
      </w:pPr>
      <w:r w:rsidRPr="00DC19AC">
        <w:rPr>
          <w:rFonts w:eastAsia="宋体"/>
          <w:b/>
          <w:bCs/>
          <w:lang w:val="en-US" w:eastAsia="zh-CN"/>
        </w:rPr>
        <w:t>Topic-1:</w:t>
      </w:r>
      <w:r>
        <w:rPr>
          <w:rFonts w:eastAsia="宋体"/>
          <w:lang w:val="en-US" w:eastAsia="zh-CN"/>
        </w:rPr>
        <w:t xml:space="preserve"> </w:t>
      </w:r>
      <w:r w:rsidR="0053017C" w:rsidRPr="0053017C">
        <w:rPr>
          <w:rFonts w:eastAsia="宋体"/>
          <w:lang w:val="en-US" w:eastAsia="zh-CN"/>
        </w:rPr>
        <w:t xml:space="preserve">Network </w:t>
      </w:r>
      <w:proofErr w:type="spellStart"/>
      <w:r w:rsidR="0053017C" w:rsidRPr="0053017C">
        <w:rPr>
          <w:rFonts w:eastAsia="宋体"/>
          <w:lang w:val="en-US" w:eastAsia="zh-CN"/>
        </w:rPr>
        <w:t>signalling</w:t>
      </w:r>
      <w:proofErr w:type="spellEnd"/>
      <w:r w:rsidR="0053017C" w:rsidRPr="0053017C">
        <w:rPr>
          <w:rFonts w:eastAsia="宋体"/>
          <w:lang w:val="en-US" w:eastAsia="zh-CN"/>
        </w:rPr>
        <w:t xml:space="preserve"> assistance</w:t>
      </w:r>
    </w:p>
    <w:p w14:paraId="17AC065F" w14:textId="77777777" w:rsidR="0053017C" w:rsidRPr="0053017C" w:rsidRDefault="0053017C" w:rsidP="0053017C">
      <w:pPr>
        <w:spacing w:after="0"/>
        <w:rPr>
          <w:szCs w:val="24"/>
          <w:lang w:eastAsia="zh-CN"/>
        </w:rPr>
      </w:pPr>
      <w:r w:rsidRPr="0053017C">
        <w:rPr>
          <w:szCs w:val="24"/>
          <w:highlight w:val="green"/>
          <w:lang w:eastAsia="zh-CN"/>
        </w:rPr>
        <w:t>Agreement</w:t>
      </w:r>
    </w:p>
    <w:p w14:paraId="444FF530" w14:textId="77777777" w:rsidR="0053017C" w:rsidRPr="0053017C" w:rsidRDefault="0053017C" w:rsidP="0053017C">
      <w:pPr>
        <w:pStyle w:val="ListParagraph"/>
        <w:numPr>
          <w:ilvl w:val="0"/>
          <w:numId w:val="13"/>
        </w:numPr>
        <w:ind w:leftChars="0" w:left="720"/>
        <w:rPr>
          <w:rFonts w:ascii="Times New Roman" w:eastAsia="Times New Roman" w:hAnsi="Times New Roman"/>
          <w:sz w:val="20"/>
          <w:szCs w:val="20"/>
          <w:lang w:eastAsia="zh-CN"/>
        </w:rPr>
      </w:pPr>
      <w:r w:rsidRPr="0053017C">
        <w:rPr>
          <w:rFonts w:ascii="Times New Roman" w:eastAsia="Times New Roman" w:hAnsi="Times New Roman"/>
          <w:sz w:val="20"/>
          <w:szCs w:val="20"/>
          <w:lang w:eastAsia="zh-CN"/>
        </w:rPr>
        <w:t>Do not consider RRC based solutions to inform UE of the TCI state switch across RRH.</w:t>
      </w:r>
    </w:p>
    <w:p w14:paraId="4A7E0036" w14:textId="77777777" w:rsidR="0053017C" w:rsidRPr="0053017C" w:rsidRDefault="0053017C" w:rsidP="0053017C">
      <w:pPr>
        <w:spacing w:after="0"/>
        <w:rPr>
          <w:bCs/>
        </w:rPr>
      </w:pPr>
      <w:r w:rsidRPr="0053017C">
        <w:rPr>
          <w:bCs/>
        </w:rPr>
        <w:t>Way forward:</w:t>
      </w:r>
    </w:p>
    <w:p w14:paraId="5EDB0649" w14:textId="77777777" w:rsidR="0053017C" w:rsidRPr="0053017C" w:rsidRDefault="0053017C" w:rsidP="0053017C">
      <w:pPr>
        <w:pStyle w:val="ListParagraph"/>
        <w:numPr>
          <w:ilvl w:val="0"/>
          <w:numId w:val="13"/>
        </w:numPr>
        <w:ind w:leftChars="0" w:left="720"/>
        <w:rPr>
          <w:rFonts w:ascii="Times New Roman" w:eastAsia="Times New Roman" w:hAnsi="Times New Roman"/>
          <w:sz w:val="20"/>
          <w:szCs w:val="20"/>
          <w:lang w:eastAsia="zh-CN"/>
        </w:rPr>
      </w:pPr>
      <w:r w:rsidRPr="0053017C">
        <w:rPr>
          <w:rFonts w:ascii="Times New Roman" w:eastAsia="Times New Roman" w:hAnsi="Times New Roman"/>
          <w:sz w:val="20"/>
          <w:szCs w:val="20"/>
          <w:lang w:eastAsia="zh-CN"/>
        </w:rPr>
        <w:t>FFS: Introduce MAC-CE based solutions to inform UE of the TCI state switch across RRH</w:t>
      </w:r>
    </w:p>
    <w:p w14:paraId="138D033A" w14:textId="77777777" w:rsidR="0053017C" w:rsidRPr="0053017C" w:rsidRDefault="0053017C" w:rsidP="0053017C">
      <w:pPr>
        <w:pStyle w:val="ListParagraph"/>
        <w:numPr>
          <w:ilvl w:val="0"/>
          <w:numId w:val="13"/>
        </w:numPr>
        <w:ind w:leftChars="0" w:left="720"/>
        <w:rPr>
          <w:rFonts w:ascii="Times New Roman" w:eastAsia="Times New Roman" w:hAnsi="Times New Roman"/>
          <w:sz w:val="20"/>
          <w:szCs w:val="20"/>
          <w:lang w:eastAsia="zh-CN"/>
        </w:rPr>
      </w:pPr>
      <w:r w:rsidRPr="0053017C">
        <w:rPr>
          <w:rFonts w:ascii="Times New Roman" w:eastAsia="Times New Roman" w:hAnsi="Times New Roman"/>
          <w:sz w:val="20"/>
          <w:szCs w:val="20"/>
          <w:lang w:eastAsia="zh-CN"/>
        </w:rPr>
        <w:t xml:space="preserve">FFS: RAN4 informs RAN2 that the following additional information shall be added for TCI State Indication for UE-specific PDCCH MAC CE, for Rel-18 FR2 HST scenario: </w:t>
      </w:r>
    </w:p>
    <w:p w14:paraId="23C18058" w14:textId="77777777" w:rsidR="0053017C" w:rsidRPr="0053017C" w:rsidRDefault="0053017C" w:rsidP="0053017C">
      <w:pPr>
        <w:pStyle w:val="ListParagraph"/>
        <w:numPr>
          <w:ilvl w:val="1"/>
          <w:numId w:val="32"/>
        </w:numPr>
        <w:ind w:leftChars="0"/>
        <w:rPr>
          <w:rFonts w:ascii="Times New Roman" w:hAnsi="Times New Roman"/>
          <w:sz w:val="20"/>
          <w:szCs w:val="20"/>
          <w:lang w:eastAsia="zh-CN"/>
        </w:rPr>
      </w:pPr>
      <w:r w:rsidRPr="0053017C">
        <w:rPr>
          <w:rFonts w:ascii="Times New Roman" w:hAnsi="Times New Roman"/>
          <w:sz w:val="20"/>
          <w:szCs w:val="20"/>
          <w:lang w:eastAsia="zh-CN"/>
        </w:rPr>
        <w:t xml:space="preserve">[1] bit indication for whether or not UE shall follow the </w:t>
      </w:r>
      <w:proofErr w:type="gramStart"/>
      <w:r w:rsidRPr="0053017C">
        <w:rPr>
          <w:rFonts w:ascii="Times New Roman" w:hAnsi="Times New Roman"/>
          <w:sz w:val="20"/>
          <w:szCs w:val="20"/>
          <w:lang w:eastAsia="zh-CN"/>
        </w:rPr>
        <w:t>one shot</w:t>
      </w:r>
      <w:proofErr w:type="gramEnd"/>
      <w:r w:rsidRPr="0053017C">
        <w:rPr>
          <w:rFonts w:ascii="Times New Roman" w:hAnsi="Times New Roman"/>
          <w:sz w:val="20"/>
          <w:szCs w:val="20"/>
          <w:lang w:eastAsia="zh-CN"/>
        </w:rPr>
        <w:t xml:space="preserve"> large UL timing adjustment specified in clause 7.1.2.3 in TS38.133 when switching to the TCI State ID contained in the MAC-CE</w:t>
      </w:r>
    </w:p>
    <w:p w14:paraId="541812E2" w14:textId="77777777" w:rsidR="0053017C" w:rsidRDefault="0053017C" w:rsidP="0053017C">
      <w:pPr>
        <w:tabs>
          <w:tab w:val="num" w:pos="576"/>
        </w:tabs>
        <w:overflowPunct/>
        <w:autoSpaceDE/>
        <w:autoSpaceDN/>
        <w:adjustRightInd/>
        <w:spacing w:after="0"/>
        <w:textAlignment w:val="auto"/>
        <w:rPr>
          <w:rFonts w:eastAsia="宋体"/>
          <w:b/>
          <w:bCs/>
          <w:lang w:val="en-US" w:eastAsia="zh-CN"/>
        </w:rPr>
      </w:pPr>
    </w:p>
    <w:p w14:paraId="7C9E0613" w14:textId="234873E1" w:rsidR="0053017C" w:rsidRPr="0053017C" w:rsidRDefault="0053017C" w:rsidP="0053017C">
      <w:pPr>
        <w:tabs>
          <w:tab w:val="num" w:pos="576"/>
        </w:tabs>
        <w:overflowPunct/>
        <w:autoSpaceDE/>
        <w:autoSpaceDN/>
        <w:adjustRightInd/>
        <w:spacing w:after="0"/>
        <w:textAlignment w:val="auto"/>
        <w:rPr>
          <w:rFonts w:eastAsia="宋体"/>
          <w:b/>
          <w:bCs/>
          <w:lang w:val="en-US" w:eastAsia="zh-CN"/>
        </w:rPr>
      </w:pPr>
      <w:r w:rsidRPr="0053017C">
        <w:rPr>
          <w:rFonts w:eastAsia="宋体"/>
          <w:b/>
          <w:bCs/>
          <w:lang w:val="en-US" w:eastAsia="zh-CN"/>
        </w:rPr>
        <w:t>Topic-</w:t>
      </w:r>
      <w:r>
        <w:rPr>
          <w:rFonts w:eastAsia="宋体"/>
          <w:b/>
          <w:bCs/>
          <w:lang w:val="en-US" w:eastAsia="zh-CN"/>
        </w:rPr>
        <w:t>2</w:t>
      </w:r>
      <w:r w:rsidRPr="0053017C">
        <w:rPr>
          <w:rFonts w:eastAsia="宋体"/>
          <w:b/>
          <w:bCs/>
          <w:lang w:val="en-US" w:eastAsia="zh-CN"/>
        </w:rPr>
        <w:t xml:space="preserve">: </w:t>
      </w:r>
      <w:r w:rsidRPr="0053017C">
        <w:rPr>
          <w:rFonts w:eastAsia="宋体"/>
          <w:lang w:val="en-US" w:eastAsia="zh-CN"/>
        </w:rPr>
        <w:t>UL transmit timing adjustment at UL beam switch</w:t>
      </w:r>
    </w:p>
    <w:p w14:paraId="3C0362CC" w14:textId="77777777" w:rsidR="0053017C" w:rsidRPr="0053017C" w:rsidRDefault="0053017C" w:rsidP="0053017C">
      <w:pPr>
        <w:spacing w:after="0"/>
        <w:rPr>
          <w:bCs/>
        </w:rPr>
      </w:pPr>
      <w:r w:rsidRPr="0053017C">
        <w:rPr>
          <w:bCs/>
        </w:rPr>
        <w:t xml:space="preserve">Way forward: </w:t>
      </w:r>
    </w:p>
    <w:p w14:paraId="68F2124F" w14:textId="77777777" w:rsidR="0053017C" w:rsidRPr="0053017C" w:rsidRDefault="0053017C" w:rsidP="0053017C">
      <w:pPr>
        <w:pStyle w:val="ListParagraph"/>
        <w:numPr>
          <w:ilvl w:val="0"/>
          <w:numId w:val="13"/>
        </w:numPr>
        <w:ind w:leftChars="0" w:left="720"/>
        <w:rPr>
          <w:rFonts w:ascii="Times New Roman" w:eastAsia="Times New Roman" w:hAnsi="Times New Roman"/>
          <w:sz w:val="20"/>
          <w:szCs w:val="20"/>
          <w:lang w:eastAsia="zh-CN"/>
        </w:rPr>
      </w:pPr>
      <w:r w:rsidRPr="0053017C">
        <w:rPr>
          <w:rFonts w:ascii="Times New Roman" w:eastAsia="Times New Roman" w:hAnsi="Times New Roman"/>
          <w:sz w:val="20"/>
          <w:szCs w:val="20"/>
          <w:lang w:eastAsia="zh-CN"/>
        </w:rPr>
        <w:t>FFS: Whether requirements on UL transmit timing adjustment at UL spatial relation switch are needed.</w:t>
      </w:r>
    </w:p>
    <w:p w14:paraId="29B5579D" w14:textId="77777777" w:rsidR="0053017C" w:rsidRPr="0053017C" w:rsidRDefault="0053017C" w:rsidP="0053017C">
      <w:pPr>
        <w:pStyle w:val="ListParagraph"/>
        <w:numPr>
          <w:ilvl w:val="0"/>
          <w:numId w:val="13"/>
        </w:numPr>
        <w:ind w:leftChars="0" w:left="720"/>
        <w:rPr>
          <w:rFonts w:ascii="Times New Roman" w:eastAsia="Times New Roman" w:hAnsi="Times New Roman"/>
          <w:sz w:val="20"/>
          <w:szCs w:val="20"/>
          <w:lang w:eastAsia="zh-CN"/>
        </w:rPr>
      </w:pPr>
      <w:r w:rsidRPr="0053017C">
        <w:rPr>
          <w:rFonts w:ascii="Times New Roman" w:eastAsia="Times New Roman" w:hAnsi="Times New Roman"/>
          <w:sz w:val="20"/>
          <w:szCs w:val="20"/>
          <w:lang w:eastAsia="zh-CN"/>
        </w:rPr>
        <w:t>FFS: Whether PC6 UE, capable of simultaneous multi-panel reception, can support UL transmit timing to two RRHs</w:t>
      </w:r>
    </w:p>
    <w:p w14:paraId="2CEEDFA1" w14:textId="3DBB77AB" w:rsidR="0053017C" w:rsidRDefault="0053017C" w:rsidP="0053017C"/>
    <w:p w14:paraId="578323A6" w14:textId="2C75C4B2" w:rsidR="0053017C" w:rsidRPr="0053017C" w:rsidRDefault="0053017C" w:rsidP="0053017C">
      <w:pPr>
        <w:tabs>
          <w:tab w:val="num" w:pos="576"/>
        </w:tabs>
        <w:overflowPunct/>
        <w:autoSpaceDE/>
        <w:autoSpaceDN/>
        <w:adjustRightInd/>
        <w:spacing w:after="0"/>
        <w:textAlignment w:val="auto"/>
        <w:rPr>
          <w:rFonts w:eastAsia="宋体"/>
          <w:b/>
          <w:bCs/>
          <w:lang w:val="en-US" w:eastAsia="zh-CN"/>
        </w:rPr>
      </w:pPr>
      <w:r w:rsidRPr="0053017C">
        <w:rPr>
          <w:rFonts w:eastAsia="宋体"/>
          <w:b/>
          <w:bCs/>
          <w:lang w:val="en-US" w:eastAsia="zh-CN"/>
        </w:rPr>
        <w:t>Topic-</w:t>
      </w:r>
      <w:r>
        <w:rPr>
          <w:rFonts w:eastAsia="宋体"/>
          <w:b/>
          <w:bCs/>
          <w:lang w:val="en-US" w:eastAsia="zh-CN"/>
        </w:rPr>
        <w:t>3</w:t>
      </w:r>
      <w:r w:rsidRPr="0053017C">
        <w:rPr>
          <w:rFonts w:eastAsia="宋体"/>
          <w:b/>
          <w:bCs/>
          <w:lang w:val="en-US" w:eastAsia="zh-CN"/>
        </w:rPr>
        <w:t xml:space="preserve">: </w:t>
      </w:r>
      <w:r w:rsidR="00B43BB6" w:rsidRPr="00B43BB6">
        <w:rPr>
          <w:rFonts w:eastAsia="宋体"/>
          <w:lang w:val="en-US" w:eastAsia="zh-CN"/>
        </w:rPr>
        <w:t xml:space="preserve">Impact of large propagation delay jump on </w:t>
      </w:r>
      <w:proofErr w:type="spellStart"/>
      <w:r w:rsidR="00B43BB6" w:rsidRPr="00B43BB6">
        <w:rPr>
          <w:rFonts w:eastAsia="宋体"/>
          <w:i/>
          <w:iCs/>
          <w:lang w:val="en-US" w:eastAsia="zh-CN"/>
        </w:rPr>
        <w:t>timeAlignemntTimer</w:t>
      </w:r>
      <w:proofErr w:type="spellEnd"/>
    </w:p>
    <w:p w14:paraId="20D38BD8" w14:textId="77777777" w:rsidR="00B43BB6" w:rsidRPr="0053017C" w:rsidRDefault="00B43BB6" w:rsidP="00B43BB6">
      <w:pPr>
        <w:spacing w:after="0"/>
        <w:rPr>
          <w:bCs/>
        </w:rPr>
      </w:pPr>
      <w:r w:rsidRPr="0053017C">
        <w:rPr>
          <w:bCs/>
        </w:rPr>
        <w:t xml:space="preserve">Way forward: </w:t>
      </w:r>
    </w:p>
    <w:p w14:paraId="29DD0A89" w14:textId="77777777" w:rsidR="0053017C" w:rsidRPr="00B43BB6" w:rsidRDefault="0053017C" w:rsidP="00B43BB6">
      <w:pPr>
        <w:pStyle w:val="ListParagraph"/>
        <w:numPr>
          <w:ilvl w:val="0"/>
          <w:numId w:val="13"/>
        </w:numPr>
        <w:ind w:leftChars="0" w:left="720"/>
        <w:rPr>
          <w:rFonts w:ascii="Times New Roman" w:eastAsia="Times New Roman" w:hAnsi="Times New Roman"/>
          <w:sz w:val="20"/>
          <w:szCs w:val="20"/>
          <w:lang w:eastAsia="zh-CN"/>
        </w:rPr>
      </w:pPr>
      <w:r w:rsidRPr="00B43BB6">
        <w:rPr>
          <w:rFonts w:ascii="Times New Roman" w:eastAsia="Times New Roman" w:hAnsi="Times New Roman"/>
          <w:sz w:val="20"/>
          <w:szCs w:val="20"/>
          <w:lang w:eastAsia="zh-CN"/>
        </w:rPr>
        <w:t xml:space="preserve">FFS: Potential impacts of large jump in propagation delay on UE MAC </w:t>
      </w:r>
      <w:proofErr w:type="spellStart"/>
      <w:r w:rsidRPr="00B43BB6">
        <w:rPr>
          <w:rFonts w:ascii="Times New Roman" w:eastAsia="Times New Roman" w:hAnsi="Times New Roman"/>
          <w:i/>
          <w:iCs/>
          <w:sz w:val="20"/>
          <w:szCs w:val="20"/>
          <w:lang w:eastAsia="zh-CN"/>
        </w:rPr>
        <w:t>timeAlignmentTimer</w:t>
      </w:r>
      <w:proofErr w:type="spellEnd"/>
    </w:p>
    <w:p w14:paraId="1FE9E68A" w14:textId="77777777" w:rsidR="0053017C" w:rsidRPr="00B43BB6" w:rsidRDefault="0053017C" w:rsidP="00B43BB6">
      <w:pPr>
        <w:pStyle w:val="ListParagraph"/>
        <w:numPr>
          <w:ilvl w:val="1"/>
          <w:numId w:val="32"/>
        </w:numPr>
        <w:ind w:leftChars="0"/>
        <w:rPr>
          <w:rFonts w:ascii="Times New Roman" w:hAnsi="Times New Roman"/>
          <w:sz w:val="20"/>
          <w:szCs w:val="20"/>
          <w:lang w:eastAsia="zh-CN"/>
        </w:rPr>
      </w:pPr>
      <w:r w:rsidRPr="00B43BB6">
        <w:rPr>
          <w:rFonts w:ascii="Times New Roman" w:hAnsi="Times New Roman"/>
          <w:sz w:val="20"/>
          <w:szCs w:val="20"/>
          <w:lang w:eastAsia="zh-CN"/>
        </w:rPr>
        <w:t xml:space="preserve">Option 1: In HST FR2 scenarios, UE MAC </w:t>
      </w:r>
      <w:proofErr w:type="spellStart"/>
      <w:r w:rsidRPr="00B43BB6">
        <w:rPr>
          <w:rFonts w:ascii="Times New Roman" w:hAnsi="Times New Roman"/>
          <w:i/>
          <w:iCs/>
          <w:sz w:val="20"/>
          <w:szCs w:val="20"/>
          <w:lang w:eastAsia="zh-CN"/>
        </w:rPr>
        <w:t>timeAlignmentTimer</w:t>
      </w:r>
      <w:proofErr w:type="spellEnd"/>
      <w:r w:rsidRPr="00B43BB6">
        <w:rPr>
          <w:rFonts w:ascii="Times New Roman" w:hAnsi="Times New Roman"/>
          <w:sz w:val="20"/>
          <w:szCs w:val="20"/>
          <w:lang w:eastAsia="zh-CN"/>
        </w:rPr>
        <w:t xml:space="preserve"> should be stopped after inter-RRH TCI state switch</w:t>
      </w:r>
    </w:p>
    <w:p w14:paraId="6B3DFB85" w14:textId="77777777" w:rsidR="0053017C" w:rsidRPr="00B43BB6" w:rsidRDefault="0053017C" w:rsidP="00B43BB6">
      <w:pPr>
        <w:pStyle w:val="ListParagraph"/>
        <w:numPr>
          <w:ilvl w:val="1"/>
          <w:numId w:val="32"/>
        </w:numPr>
        <w:ind w:leftChars="0"/>
        <w:rPr>
          <w:rFonts w:ascii="Times New Roman" w:hAnsi="Times New Roman"/>
          <w:sz w:val="20"/>
          <w:szCs w:val="20"/>
          <w:lang w:eastAsia="zh-CN"/>
        </w:rPr>
      </w:pPr>
      <w:r w:rsidRPr="00B43BB6">
        <w:rPr>
          <w:rFonts w:ascii="Times New Roman" w:hAnsi="Times New Roman"/>
          <w:sz w:val="20"/>
          <w:szCs w:val="20"/>
          <w:lang w:eastAsia="zh-CN"/>
        </w:rPr>
        <w:t xml:space="preserve">Option 2: Not to introduce </w:t>
      </w:r>
      <w:proofErr w:type="spellStart"/>
      <w:r w:rsidRPr="00B43BB6">
        <w:rPr>
          <w:rFonts w:ascii="Times New Roman" w:hAnsi="Times New Roman"/>
          <w:i/>
          <w:iCs/>
          <w:sz w:val="20"/>
          <w:szCs w:val="20"/>
          <w:lang w:eastAsia="zh-CN"/>
        </w:rPr>
        <w:t>timeAlignemntTimer</w:t>
      </w:r>
      <w:proofErr w:type="spellEnd"/>
      <w:r w:rsidRPr="00B43BB6">
        <w:rPr>
          <w:rFonts w:ascii="Times New Roman" w:hAnsi="Times New Roman"/>
          <w:sz w:val="20"/>
          <w:szCs w:val="20"/>
          <w:lang w:eastAsia="zh-CN"/>
        </w:rPr>
        <w:t xml:space="preserve"> enhancements at UL timing adjustment.</w:t>
      </w:r>
    </w:p>
    <w:p w14:paraId="43E710C8" w14:textId="77777777" w:rsidR="0053017C" w:rsidRPr="00B43BB6" w:rsidRDefault="0053017C" w:rsidP="00B43BB6">
      <w:pPr>
        <w:pStyle w:val="ListParagraph"/>
        <w:numPr>
          <w:ilvl w:val="1"/>
          <w:numId w:val="32"/>
        </w:numPr>
        <w:ind w:leftChars="0"/>
        <w:rPr>
          <w:rFonts w:ascii="Times New Roman" w:hAnsi="Times New Roman"/>
          <w:sz w:val="20"/>
          <w:szCs w:val="20"/>
          <w:lang w:eastAsia="zh-CN"/>
        </w:rPr>
      </w:pPr>
      <w:r w:rsidRPr="00B43BB6">
        <w:rPr>
          <w:rFonts w:ascii="Times New Roman" w:hAnsi="Times New Roman"/>
          <w:sz w:val="20"/>
          <w:szCs w:val="20"/>
          <w:lang w:eastAsia="zh-CN"/>
        </w:rPr>
        <w:t>Other options are not precluded.</w:t>
      </w:r>
    </w:p>
    <w:p w14:paraId="3FBA51CC" w14:textId="7330B923" w:rsidR="009C609D" w:rsidRDefault="009C609D" w:rsidP="009C609D">
      <w:pPr>
        <w:overflowPunct/>
        <w:autoSpaceDE/>
        <w:autoSpaceDN/>
        <w:adjustRightInd/>
        <w:spacing w:after="0"/>
        <w:textAlignment w:val="auto"/>
        <w:rPr>
          <w:rFonts w:eastAsia="宋体"/>
          <w:lang w:val="en-US" w:eastAsia="zh-CN"/>
        </w:rPr>
      </w:pPr>
    </w:p>
    <w:p w14:paraId="17988796" w14:textId="61E13E73" w:rsidR="00B43BB6" w:rsidRDefault="00B43BB6" w:rsidP="00B43BB6">
      <w:pPr>
        <w:spacing w:after="0"/>
        <w:rPr>
          <w:b/>
          <w:bCs/>
        </w:rPr>
      </w:pPr>
      <w:r w:rsidRPr="00DC19AC">
        <w:rPr>
          <w:b/>
          <w:bCs/>
        </w:rPr>
        <w:t xml:space="preserve">Way forwards on </w:t>
      </w:r>
      <w:r w:rsidRPr="00B43BB6">
        <w:rPr>
          <w:b/>
          <w:bCs/>
        </w:rPr>
        <w:t>FR2</w:t>
      </w:r>
      <w:r>
        <w:rPr>
          <w:b/>
          <w:bCs/>
        </w:rPr>
        <w:t xml:space="preserve"> HST tunnel deployment scenario</w:t>
      </w:r>
      <w:r w:rsidRPr="00DC19AC">
        <w:rPr>
          <w:b/>
          <w:bCs/>
        </w:rPr>
        <w:t xml:space="preserve"> </w:t>
      </w:r>
      <w:proofErr w:type="gramStart"/>
      <w:r w:rsidRPr="00DC19AC">
        <w:rPr>
          <w:b/>
          <w:bCs/>
        </w:rPr>
        <w:t>are</w:t>
      </w:r>
      <w:proofErr w:type="gramEnd"/>
      <w:r w:rsidRPr="00DC19AC">
        <w:rPr>
          <w:b/>
          <w:bCs/>
        </w:rPr>
        <w:t xml:space="preserve"> provided as: </w:t>
      </w:r>
    </w:p>
    <w:p w14:paraId="5D6F952C" w14:textId="44D38439" w:rsidR="00B43BB6" w:rsidRPr="00B43BB6" w:rsidRDefault="00B43BB6" w:rsidP="00B43BB6">
      <w:pPr>
        <w:tabs>
          <w:tab w:val="num" w:pos="576"/>
        </w:tabs>
        <w:overflowPunct/>
        <w:autoSpaceDE/>
        <w:autoSpaceDN/>
        <w:adjustRightInd/>
        <w:spacing w:after="0"/>
        <w:textAlignment w:val="auto"/>
        <w:rPr>
          <w:rFonts w:eastAsia="宋体"/>
          <w:b/>
          <w:bCs/>
          <w:lang w:val="en-US" w:eastAsia="zh-CN"/>
        </w:rPr>
      </w:pPr>
      <w:r w:rsidRPr="00DC19AC">
        <w:rPr>
          <w:rFonts w:eastAsia="宋体"/>
          <w:b/>
          <w:bCs/>
          <w:lang w:val="en-US" w:eastAsia="zh-CN"/>
        </w:rPr>
        <w:t>Topic-1:</w:t>
      </w:r>
      <w:r>
        <w:rPr>
          <w:rFonts w:eastAsia="宋体"/>
          <w:lang w:val="en-US" w:eastAsia="zh-CN"/>
        </w:rPr>
        <w:t xml:space="preserve"> </w:t>
      </w:r>
      <w:r w:rsidRPr="00B43BB6">
        <w:rPr>
          <w:rFonts w:eastAsia="宋体"/>
          <w:lang w:val="en-US" w:eastAsia="zh-CN"/>
        </w:rPr>
        <w:t>Deployment scenarios</w:t>
      </w:r>
    </w:p>
    <w:p w14:paraId="139132E5" w14:textId="77777777" w:rsidR="00B43BB6" w:rsidRPr="0053017C" w:rsidRDefault="00B43BB6" w:rsidP="00B43BB6">
      <w:pPr>
        <w:spacing w:after="0"/>
        <w:rPr>
          <w:szCs w:val="24"/>
          <w:lang w:eastAsia="zh-CN"/>
        </w:rPr>
      </w:pPr>
      <w:r w:rsidRPr="0053017C">
        <w:rPr>
          <w:szCs w:val="24"/>
          <w:highlight w:val="green"/>
          <w:lang w:eastAsia="zh-CN"/>
        </w:rPr>
        <w:t>Agreement</w:t>
      </w:r>
    </w:p>
    <w:p w14:paraId="3C3ADEDA" w14:textId="77777777" w:rsidR="00B43BB6" w:rsidRPr="00B43BB6" w:rsidRDefault="00B43BB6" w:rsidP="00B43BB6">
      <w:pPr>
        <w:pStyle w:val="ListParagraph"/>
        <w:numPr>
          <w:ilvl w:val="0"/>
          <w:numId w:val="13"/>
        </w:numPr>
        <w:ind w:leftChars="0" w:left="720"/>
        <w:rPr>
          <w:rFonts w:ascii="Times New Roman" w:eastAsia="Times New Roman" w:hAnsi="Times New Roman"/>
          <w:sz w:val="20"/>
          <w:szCs w:val="20"/>
          <w:lang w:eastAsia="zh-CN"/>
        </w:rPr>
      </w:pPr>
      <w:r w:rsidRPr="00B43BB6">
        <w:rPr>
          <w:rFonts w:ascii="Times New Roman" w:eastAsia="Times New Roman" w:hAnsi="Times New Roman"/>
          <w:sz w:val="20"/>
          <w:szCs w:val="20"/>
          <w:lang w:eastAsia="zh-CN"/>
        </w:rPr>
        <w:t>Sceanrio#2: Two-panel simultaneous reception scenario and analysis of corresponding transmission schemes in tunnel deployment has lower priority</w:t>
      </w:r>
    </w:p>
    <w:p w14:paraId="5CD4725D" w14:textId="77777777" w:rsidR="00B43BB6" w:rsidRPr="0053017C" w:rsidRDefault="00B43BB6" w:rsidP="00B43BB6">
      <w:pPr>
        <w:spacing w:after="0"/>
        <w:rPr>
          <w:bCs/>
        </w:rPr>
      </w:pPr>
      <w:r w:rsidRPr="0053017C">
        <w:rPr>
          <w:bCs/>
        </w:rPr>
        <w:t xml:space="preserve">Way forward: </w:t>
      </w:r>
    </w:p>
    <w:p w14:paraId="1D00FAA0" w14:textId="77777777" w:rsidR="00B43BB6" w:rsidRPr="00B43BB6" w:rsidRDefault="00B43BB6" w:rsidP="00B43BB6">
      <w:pPr>
        <w:pStyle w:val="ListParagraph"/>
        <w:numPr>
          <w:ilvl w:val="0"/>
          <w:numId w:val="13"/>
        </w:numPr>
        <w:ind w:leftChars="0" w:left="720"/>
        <w:rPr>
          <w:rFonts w:ascii="Times New Roman" w:eastAsia="Times New Roman" w:hAnsi="Times New Roman"/>
          <w:sz w:val="20"/>
          <w:szCs w:val="20"/>
          <w:lang w:eastAsia="zh-CN"/>
        </w:rPr>
      </w:pPr>
      <w:r w:rsidRPr="00B43BB6">
        <w:rPr>
          <w:rFonts w:ascii="Times New Roman" w:eastAsia="Times New Roman" w:hAnsi="Times New Roman"/>
          <w:sz w:val="20"/>
          <w:szCs w:val="20"/>
          <w:lang w:eastAsia="zh-CN"/>
        </w:rPr>
        <w:t xml:space="preserve">FFS: feasibility of </w:t>
      </w:r>
      <w:proofErr w:type="spellStart"/>
      <w:r w:rsidRPr="00B43BB6">
        <w:rPr>
          <w:rFonts w:ascii="Times New Roman" w:eastAsia="Times New Roman" w:hAnsi="Times New Roman"/>
          <w:sz w:val="20"/>
          <w:szCs w:val="20"/>
          <w:lang w:eastAsia="zh-CN"/>
        </w:rPr>
        <w:t>uni</w:t>
      </w:r>
      <w:proofErr w:type="spellEnd"/>
      <w:r w:rsidRPr="00B43BB6">
        <w:rPr>
          <w:rFonts w:ascii="Times New Roman" w:eastAsia="Times New Roman" w:hAnsi="Times New Roman"/>
          <w:sz w:val="20"/>
          <w:szCs w:val="20"/>
          <w:lang w:eastAsia="zh-CN"/>
        </w:rPr>
        <w:t>- and bi-directional RRH deployments in Sceanario#1 (single-panel reception UE and DPS transition schemes)</w:t>
      </w:r>
    </w:p>
    <w:p w14:paraId="499BA00B" w14:textId="77777777" w:rsidR="00B43BB6" w:rsidRPr="00B43BB6" w:rsidRDefault="00B43BB6" w:rsidP="00B43BB6">
      <w:pPr>
        <w:pStyle w:val="ListParagraph"/>
        <w:numPr>
          <w:ilvl w:val="1"/>
          <w:numId w:val="32"/>
        </w:numPr>
        <w:ind w:leftChars="0"/>
        <w:rPr>
          <w:rFonts w:ascii="Times New Roman" w:hAnsi="Times New Roman"/>
          <w:sz w:val="20"/>
          <w:szCs w:val="20"/>
          <w:lang w:eastAsia="zh-CN"/>
        </w:rPr>
      </w:pPr>
      <w:r w:rsidRPr="00B43BB6">
        <w:rPr>
          <w:rFonts w:ascii="Times New Roman" w:hAnsi="Times New Roman"/>
          <w:sz w:val="20"/>
          <w:szCs w:val="20"/>
          <w:lang w:eastAsia="zh-CN"/>
        </w:rPr>
        <w:t>FFS: deployment assumption at the exit/entrance of the tunnel</w:t>
      </w:r>
    </w:p>
    <w:p w14:paraId="7257B09E" w14:textId="081B2E11" w:rsidR="00B43BB6" w:rsidRDefault="00B43BB6" w:rsidP="00B43BB6">
      <w:pPr>
        <w:spacing w:afterLines="50" w:after="120"/>
        <w:rPr>
          <w:lang w:eastAsia="zh-CN"/>
        </w:rPr>
      </w:pPr>
    </w:p>
    <w:p w14:paraId="721AA790" w14:textId="627F02E8" w:rsidR="00B43BB6" w:rsidRPr="00B43BB6" w:rsidRDefault="00B43BB6" w:rsidP="00B43BB6">
      <w:pPr>
        <w:tabs>
          <w:tab w:val="num" w:pos="576"/>
        </w:tabs>
        <w:overflowPunct/>
        <w:autoSpaceDE/>
        <w:autoSpaceDN/>
        <w:adjustRightInd/>
        <w:spacing w:after="0"/>
        <w:textAlignment w:val="auto"/>
        <w:rPr>
          <w:rFonts w:eastAsia="宋体"/>
          <w:b/>
          <w:bCs/>
          <w:lang w:val="en-US" w:eastAsia="zh-CN"/>
        </w:rPr>
      </w:pPr>
      <w:r w:rsidRPr="00DC19AC">
        <w:rPr>
          <w:rFonts w:eastAsia="宋体"/>
          <w:b/>
          <w:bCs/>
          <w:lang w:val="en-US" w:eastAsia="zh-CN"/>
        </w:rPr>
        <w:t>Topic-</w:t>
      </w:r>
      <w:r>
        <w:rPr>
          <w:rFonts w:eastAsia="宋体"/>
          <w:b/>
          <w:bCs/>
          <w:lang w:val="en-US" w:eastAsia="zh-CN"/>
        </w:rPr>
        <w:t>2</w:t>
      </w:r>
      <w:r w:rsidRPr="00DC19AC">
        <w:rPr>
          <w:rFonts w:eastAsia="宋体"/>
          <w:b/>
          <w:bCs/>
          <w:lang w:val="en-US" w:eastAsia="zh-CN"/>
        </w:rPr>
        <w:t>:</w:t>
      </w:r>
      <w:r>
        <w:rPr>
          <w:rFonts w:eastAsia="宋体"/>
          <w:lang w:val="en-US" w:eastAsia="zh-CN"/>
        </w:rPr>
        <w:t xml:space="preserve"> </w:t>
      </w:r>
      <w:r>
        <w:rPr>
          <w:rFonts w:eastAsia="宋体" w:hint="eastAsia"/>
          <w:lang w:val="en-US" w:eastAsia="zh-CN"/>
        </w:rPr>
        <w:t>C</w:t>
      </w:r>
      <w:r>
        <w:rPr>
          <w:rFonts w:eastAsia="宋体"/>
          <w:lang w:val="en-US" w:eastAsia="zh-CN"/>
        </w:rPr>
        <w:t>hannel model</w:t>
      </w:r>
    </w:p>
    <w:p w14:paraId="35A62A76" w14:textId="77777777" w:rsidR="00B43BB6" w:rsidRPr="0053017C" w:rsidRDefault="00B43BB6" w:rsidP="00B43BB6">
      <w:pPr>
        <w:spacing w:after="0"/>
        <w:rPr>
          <w:szCs w:val="24"/>
          <w:lang w:eastAsia="zh-CN"/>
        </w:rPr>
      </w:pPr>
      <w:r w:rsidRPr="0053017C">
        <w:rPr>
          <w:szCs w:val="24"/>
          <w:highlight w:val="green"/>
          <w:lang w:eastAsia="zh-CN"/>
        </w:rPr>
        <w:t>Agreement</w:t>
      </w:r>
    </w:p>
    <w:p w14:paraId="2EF077F1" w14:textId="77777777" w:rsidR="00B43BB6" w:rsidRPr="00B43BB6" w:rsidRDefault="00B43BB6" w:rsidP="00B43BB6">
      <w:pPr>
        <w:pStyle w:val="ListParagraph"/>
        <w:numPr>
          <w:ilvl w:val="0"/>
          <w:numId w:val="13"/>
        </w:numPr>
        <w:ind w:leftChars="0" w:left="720"/>
        <w:rPr>
          <w:rFonts w:ascii="Times New Roman" w:eastAsia="Times New Roman" w:hAnsi="Times New Roman"/>
          <w:sz w:val="20"/>
          <w:szCs w:val="20"/>
          <w:lang w:eastAsia="zh-CN"/>
        </w:rPr>
      </w:pPr>
      <w:r w:rsidRPr="00B43BB6">
        <w:rPr>
          <w:rFonts w:ascii="Times New Roman" w:eastAsia="Times New Roman" w:hAnsi="Times New Roman"/>
          <w:sz w:val="20"/>
          <w:szCs w:val="20"/>
          <w:lang w:eastAsia="zh-CN"/>
        </w:rPr>
        <w:t xml:space="preserve">Only consider </w:t>
      </w:r>
      <w:proofErr w:type="spellStart"/>
      <w:r w:rsidRPr="00B43BB6">
        <w:rPr>
          <w:rFonts w:ascii="Times New Roman" w:eastAsia="Times New Roman" w:hAnsi="Times New Roman"/>
          <w:sz w:val="20"/>
          <w:szCs w:val="20"/>
          <w:lang w:eastAsia="zh-CN"/>
        </w:rPr>
        <w:t>LoS</w:t>
      </w:r>
      <w:proofErr w:type="spellEnd"/>
      <w:r w:rsidRPr="00B43BB6">
        <w:rPr>
          <w:rFonts w:ascii="Times New Roman" w:eastAsia="Times New Roman" w:hAnsi="Times New Roman"/>
          <w:sz w:val="20"/>
          <w:szCs w:val="20"/>
          <w:lang w:eastAsia="zh-CN"/>
        </w:rPr>
        <w:t xml:space="preserve"> propagation conditions</w:t>
      </w:r>
    </w:p>
    <w:p w14:paraId="5A362CD8" w14:textId="77777777" w:rsidR="00B43BB6" w:rsidRPr="00B43BB6" w:rsidRDefault="00B43BB6" w:rsidP="00B43BB6">
      <w:pPr>
        <w:spacing w:after="0"/>
        <w:rPr>
          <w:bCs/>
        </w:rPr>
      </w:pPr>
      <w:r w:rsidRPr="00B43BB6">
        <w:rPr>
          <w:bCs/>
        </w:rPr>
        <w:t>Way forward:</w:t>
      </w:r>
    </w:p>
    <w:p w14:paraId="6B634191" w14:textId="77777777" w:rsidR="00B43BB6" w:rsidRPr="00B43BB6" w:rsidRDefault="00B43BB6" w:rsidP="00B43BB6">
      <w:pPr>
        <w:pStyle w:val="ListParagraph"/>
        <w:numPr>
          <w:ilvl w:val="0"/>
          <w:numId w:val="13"/>
        </w:numPr>
        <w:ind w:leftChars="0" w:left="720"/>
        <w:rPr>
          <w:rFonts w:ascii="Times New Roman" w:eastAsia="Times New Roman" w:hAnsi="Times New Roman"/>
          <w:sz w:val="20"/>
          <w:szCs w:val="20"/>
          <w:lang w:eastAsia="zh-CN"/>
        </w:rPr>
      </w:pPr>
      <w:r w:rsidRPr="00B43BB6">
        <w:rPr>
          <w:rFonts w:ascii="Times New Roman" w:eastAsia="Times New Roman" w:hAnsi="Times New Roman"/>
          <w:sz w:val="20"/>
          <w:szCs w:val="20"/>
          <w:lang w:eastAsia="zh-CN"/>
        </w:rPr>
        <w:t>FFS: whether RRM session to decide propagation conditions which can be used for demodulation performance requirements:</w:t>
      </w:r>
    </w:p>
    <w:p w14:paraId="59D7557B" w14:textId="77777777" w:rsidR="00B43BB6" w:rsidRPr="00B43BB6" w:rsidRDefault="00B43BB6" w:rsidP="00B43BB6">
      <w:pPr>
        <w:pStyle w:val="ListParagraph"/>
        <w:numPr>
          <w:ilvl w:val="1"/>
          <w:numId w:val="32"/>
        </w:numPr>
        <w:ind w:leftChars="0"/>
        <w:rPr>
          <w:rFonts w:ascii="Times New Roman" w:hAnsi="Times New Roman"/>
          <w:sz w:val="20"/>
          <w:szCs w:val="20"/>
          <w:lang w:eastAsia="zh-CN"/>
        </w:rPr>
      </w:pPr>
      <w:r w:rsidRPr="00B43BB6">
        <w:rPr>
          <w:rFonts w:ascii="Times New Roman" w:hAnsi="Times New Roman"/>
          <w:sz w:val="20"/>
          <w:szCs w:val="20"/>
          <w:lang w:eastAsia="zh-CN"/>
        </w:rPr>
        <w:lastRenderedPageBreak/>
        <w:t>Option 1: Reuse FR2 HST channel model in TS38.101-4 and TS38.104.</w:t>
      </w:r>
    </w:p>
    <w:p w14:paraId="34F728A0" w14:textId="77777777" w:rsidR="00B43BB6" w:rsidRPr="00B43BB6" w:rsidRDefault="00B43BB6" w:rsidP="00B43BB6">
      <w:pPr>
        <w:pStyle w:val="ListParagraph"/>
        <w:numPr>
          <w:ilvl w:val="1"/>
          <w:numId w:val="32"/>
        </w:numPr>
        <w:ind w:leftChars="0"/>
        <w:rPr>
          <w:rFonts w:ascii="Times New Roman" w:hAnsi="Times New Roman"/>
          <w:sz w:val="20"/>
          <w:szCs w:val="20"/>
          <w:lang w:eastAsia="zh-CN"/>
        </w:rPr>
      </w:pPr>
      <w:r w:rsidRPr="00B43BB6">
        <w:rPr>
          <w:rFonts w:ascii="Times New Roman" w:hAnsi="Times New Roman"/>
          <w:sz w:val="20"/>
          <w:szCs w:val="20"/>
          <w:lang w:eastAsia="zh-CN"/>
        </w:rPr>
        <w:t>Option 2: Consider multi-path fading model (e.g., with up to 2nd order multi-path components)</w:t>
      </w:r>
    </w:p>
    <w:p w14:paraId="08DE4CE8" w14:textId="77777777" w:rsidR="00B43BB6" w:rsidRPr="00B43BB6" w:rsidRDefault="00B43BB6" w:rsidP="00B43BB6">
      <w:pPr>
        <w:pStyle w:val="ListParagraph"/>
        <w:numPr>
          <w:ilvl w:val="1"/>
          <w:numId w:val="32"/>
        </w:numPr>
        <w:ind w:leftChars="0"/>
        <w:rPr>
          <w:rFonts w:ascii="Times New Roman" w:hAnsi="Times New Roman"/>
          <w:sz w:val="20"/>
          <w:szCs w:val="20"/>
          <w:lang w:eastAsia="zh-CN"/>
        </w:rPr>
      </w:pPr>
      <w:r w:rsidRPr="00B43BB6">
        <w:rPr>
          <w:rFonts w:ascii="Times New Roman" w:hAnsi="Times New Roman"/>
          <w:sz w:val="20"/>
          <w:szCs w:val="20"/>
          <w:lang w:eastAsia="zh-CN"/>
        </w:rPr>
        <w:t>Other options are not precluded</w:t>
      </w:r>
    </w:p>
    <w:p w14:paraId="53391E65" w14:textId="113608D4" w:rsidR="00B43BB6" w:rsidRDefault="00B43BB6" w:rsidP="00B43BB6"/>
    <w:p w14:paraId="7687CF9E" w14:textId="62DD44BD" w:rsidR="00B43BB6" w:rsidRPr="00B43BB6" w:rsidRDefault="00B43BB6" w:rsidP="00B43BB6">
      <w:pPr>
        <w:tabs>
          <w:tab w:val="num" w:pos="576"/>
        </w:tabs>
        <w:overflowPunct/>
        <w:autoSpaceDE/>
        <w:autoSpaceDN/>
        <w:adjustRightInd/>
        <w:spacing w:after="0"/>
        <w:textAlignment w:val="auto"/>
        <w:rPr>
          <w:rFonts w:eastAsia="宋体"/>
          <w:b/>
          <w:bCs/>
          <w:lang w:val="en-US" w:eastAsia="zh-CN"/>
        </w:rPr>
      </w:pPr>
      <w:r w:rsidRPr="00DC19AC">
        <w:rPr>
          <w:rFonts w:eastAsia="宋体"/>
          <w:b/>
          <w:bCs/>
          <w:lang w:val="en-US" w:eastAsia="zh-CN"/>
        </w:rPr>
        <w:t>Topic-</w:t>
      </w:r>
      <w:r>
        <w:rPr>
          <w:rFonts w:eastAsia="宋体"/>
          <w:b/>
          <w:bCs/>
          <w:lang w:val="en-US" w:eastAsia="zh-CN"/>
        </w:rPr>
        <w:t>3</w:t>
      </w:r>
      <w:r w:rsidRPr="00DC19AC">
        <w:rPr>
          <w:rFonts w:eastAsia="宋体"/>
          <w:b/>
          <w:bCs/>
          <w:lang w:val="en-US" w:eastAsia="zh-CN"/>
        </w:rPr>
        <w:t>:</w:t>
      </w:r>
      <w:r>
        <w:rPr>
          <w:rFonts w:eastAsia="宋体"/>
          <w:lang w:val="en-US" w:eastAsia="zh-CN"/>
        </w:rPr>
        <w:t xml:space="preserve"> Mobility issue</w:t>
      </w:r>
    </w:p>
    <w:p w14:paraId="2ADB8740" w14:textId="77777777" w:rsidR="00B43BB6" w:rsidRPr="0053017C" w:rsidRDefault="00B43BB6" w:rsidP="00B43BB6">
      <w:pPr>
        <w:spacing w:after="0"/>
        <w:rPr>
          <w:szCs w:val="24"/>
          <w:lang w:eastAsia="zh-CN"/>
        </w:rPr>
      </w:pPr>
      <w:r w:rsidRPr="0053017C">
        <w:rPr>
          <w:szCs w:val="24"/>
          <w:highlight w:val="green"/>
          <w:lang w:eastAsia="zh-CN"/>
        </w:rPr>
        <w:t>Agreement</w:t>
      </w:r>
    </w:p>
    <w:p w14:paraId="42F4AB2F" w14:textId="77777777" w:rsidR="00B43BB6" w:rsidRPr="00B43BB6" w:rsidRDefault="00B43BB6" w:rsidP="00B43BB6">
      <w:pPr>
        <w:pStyle w:val="ListParagraph"/>
        <w:numPr>
          <w:ilvl w:val="0"/>
          <w:numId w:val="13"/>
        </w:numPr>
        <w:ind w:leftChars="0" w:left="720"/>
        <w:rPr>
          <w:rFonts w:ascii="Times New Roman" w:eastAsia="Times New Roman" w:hAnsi="Times New Roman"/>
          <w:sz w:val="20"/>
          <w:szCs w:val="20"/>
          <w:lang w:eastAsia="zh-CN"/>
        </w:rPr>
      </w:pPr>
      <w:r w:rsidRPr="00B43BB6">
        <w:rPr>
          <w:rFonts w:ascii="Times New Roman" w:eastAsia="Times New Roman" w:hAnsi="Times New Roman"/>
          <w:sz w:val="20"/>
          <w:szCs w:val="20"/>
          <w:lang w:eastAsia="zh-CN"/>
        </w:rPr>
        <w:t>Mobility issue at HO/beam switch when CPE is travelling in the direction opposite to the serving beam is observed due to the sharp drop of the signal strength at the edge of the beam next to the RRH.</w:t>
      </w:r>
    </w:p>
    <w:p w14:paraId="3F57F47A" w14:textId="77777777" w:rsidR="00B43BB6" w:rsidRPr="00B43BB6" w:rsidRDefault="00B43BB6" w:rsidP="00B43BB6">
      <w:pPr>
        <w:spacing w:after="0"/>
        <w:rPr>
          <w:bCs/>
        </w:rPr>
      </w:pPr>
      <w:r w:rsidRPr="00B43BB6">
        <w:rPr>
          <w:bCs/>
        </w:rPr>
        <w:t>Way forward:</w:t>
      </w:r>
    </w:p>
    <w:p w14:paraId="2C4AD453" w14:textId="77777777" w:rsidR="00B43BB6" w:rsidRPr="00B43BB6" w:rsidRDefault="00B43BB6" w:rsidP="00B43BB6">
      <w:pPr>
        <w:pStyle w:val="ListParagraph"/>
        <w:numPr>
          <w:ilvl w:val="0"/>
          <w:numId w:val="13"/>
        </w:numPr>
        <w:ind w:leftChars="0" w:left="720"/>
        <w:rPr>
          <w:rFonts w:ascii="Times New Roman" w:eastAsia="Times New Roman" w:hAnsi="Times New Roman"/>
          <w:sz w:val="20"/>
          <w:szCs w:val="20"/>
          <w:lang w:eastAsia="zh-CN"/>
        </w:rPr>
      </w:pPr>
      <w:r w:rsidRPr="00B43BB6">
        <w:rPr>
          <w:rFonts w:ascii="Times New Roman" w:eastAsia="Times New Roman" w:hAnsi="Times New Roman"/>
          <w:sz w:val="20"/>
          <w:szCs w:val="20"/>
          <w:lang w:eastAsia="zh-CN"/>
        </w:rPr>
        <w:t>Consider possible solutions to the mobility issue:</w:t>
      </w:r>
    </w:p>
    <w:p w14:paraId="4DC02C20" w14:textId="77777777" w:rsidR="00B43BB6" w:rsidRPr="00B43BB6" w:rsidRDefault="00B43BB6" w:rsidP="00B43BB6">
      <w:pPr>
        <w:pStyle w:val="ListParagraph"/>
        <w:numPr>
          <w:ilvl w:val="1"/>
          <w:numId w:val="32"/>
        </w:numPr>
        <w:ind w:leftChars="0"/>
        <w:rPr>
          <w:rFonts w:ascii="Times New Roman" w:hAnsi="Times New Roman"/>
          <w:sz w:val="20"/>
          <w:szCs w:val="20"/>
          <w:lang w:eastAsia="zh-CN"/>
        </w:rPr>
      </w:pPr>
      <w:r w:rsidRPr="00B43BB6">
        <w:rPr>
          <w:rFonts w:ascii="Times New Roman" w:hAnsi="Times New Roman"/>
          <w:sz w:val="20"/>
          <w:szCs w:val="20"/>
          <w:lang w:eastAsia="zh-CN"/>
        </w:rPr>
        <w:t>Option 2: Solutions that allow network to trigger early handover</w:t>
      </w:r>
    </w:p>
    <w:p w14:paraId="60699566" w14:textId="77777777" w:rsidR="00B43BB6" w:rsidRPr="00B43BB6" w:rsidRDefault="00B43BB6" w:rsidP="00B43BB6">
      <w:pPr>
        <w:pStyle w:val="ListParagraph"/>
        <w:numPr>
          <w:ilvl w:val="2"/>
          <w:numId w:val="32"/>
        </w:numPr>
        <w:ind w:leftChars="0"/>
        <w:rPr>
          <w:rFonts w:ascii="Times New Roman" w:hAnsi="Times New Roman"/>
          <w:sz w:val="20"/>
          <w:szCs w:val="20"/>
          <w:lang w:eastAsia="zh-CN"/>
        </w:rPr>
      </w:pPr>
      <w:r w:rsidRPr="00B43BB6">
        <w:rPr>
          <w:rFonts w:ascii="Times New Roman" w:hAnsi="Times New Roman"/>
          <w:sz w:val="20"/>
          <w:szCs w:val="20"/>
          <w:lang w:eastAsia="zh-CN"/>
        </w:rPr>
        <w:t>Option 2a: Enabling CHO with special settings next to the RRH</w:t>
      </w:r>
    </w:p>
    <w:p w14:paraId="4D9558B9" w14:textId="77777777" w:rsidR="00B43BB6" w:rsidRPr="00B43BB6" w:rsidRDefault="00B43BB6" w:rsidP="00B43BB6">
      <w:pPr>
        <w:pStyle w:val="ListParagraph"/>
        <w:numPr>
          <w:ilvl w:val="1"/>
          <w:numId w:val="32"/>
        </w:numPr>
        <w:ind w:leftChars="0"/>
        <w:rPr>
          <w:rFonts w:ascii="Times New Roman" w:hAnsi="Times New Roman"/>
          <w:sz w:val="20"/>
          <w:szCs w:val="20"/>
          <w:lang w:eastAsia="zh-CN"/>
        </w:rPr>
      </w:pPr>
      <w:r w:rsidRPr="00B43BB6">
        <w:rPr>
          <w:rFonts w:ascii="Times New Roman" w:hAnsi="Times New Roman"/>
          <w:sz w:val="20"/>
          <w:szCs w:val="20"/>
          <w:lang w:eastAsia="zh-CN"/>
        </w:rPr>
        <w:t>Option 3: Method in which UE initiates TCI state switch as advanced capability</w:t>
      </w:r>
    </w:p>
    <w:p w14:paraId="757995E8" w14:textId="77777777" w:rsidR="00B43BB6" w:rsidRPr="00B43BB6" w:rsidRDefault="00B43BB6" w:rsidP="00B43BB6">
      <w:pPr>
        <w:pStyle w:val="ListParagraph"/>
        <w:numPr>
          <w:ilvl w:val="1"/>
          <w:numId w:val="32"/>
        </w:numPr>
        <w:ind w:leftChars="0"/>
        <w:rPr>
          <w:rFonts w:ascii="Times New Roman" w:hAnsi="Times New Roman"/>
          <w:sz w:val="20"/>
          <w:szCs w:val="20"/>
          <w:lang w:eastAsia="zh-CN"/>
        </w:rPr>
      </w:pPr>
      <w:r w:rsidRPr="00B43BB6">
        <w:rPr>
          <w:rFonts w:ascii="Times New Roman" w:hAnsi="Times New Roman"/>
          <w:sz w:val="20"/>
          <w:szCs w:val="20"/>
          <w:lang w:eastAsia="zh-CN"/>
        </w:rPr>
        <w:t>Option 4: Define the beam allocation regions</w:t>
      </w:r>
    </w:p>
    <w:p w14:paraId="5478EA47" w14:textId="77777777" w:rsidR="00B43BB6" w:rsidRPr="00B43BB6" w:rsidRDefault="00B43BB6" w:rsidP="00B43BB6">
      <w:pPr>
        <w:pStyle w:val="ListParagraph"/>
        <w:numPr>
          <w:ilvl w:val="1"/>
          <w:numId w:val="32"/>
        </w:numPr>
        <w:ind w:leftChars="0"/>
        <w:rPr>
          <w:rFonts w:ascii="Times New Roman" w:hAnsi="Times New Roman"/>
          <w:sz w:val="20"/>
          <w:szCs w:val="20"/>
          <w:lang w:eastAsia="zh-CN"/>
        </w:rPr>
      </w:pPr>
      <w:r w:rsidRPr="00B43BB6">
        <w:rPr>
          <w:rFonts w:ascii="Times New Roman" w:hAnsi="Times New Roman"/>
          <w:sz w:val="20"/>
          <w:szCs w:val="20"/>
          <w:lang w:eastAsia="zh-CN"/>
        </w:rPr>
        <w:t>Option 5: No need to introduce new mechanism for mobility issue when the train is travelling opposite to the serving beam orientation</w:t>
      </w:r>
    </w:p>
    <w:p w14:paraId="3DC08F84" w14:textId="77777777" w:rsidR="00B43BB6" w:rsidRPr="00B43BB6" w:rsidRDefault="00B43BB6" w:rsidP="00B43BB6">
      <w:pPr>
        <w:pStyle w:val="ListParagraph"/>
        <w:numPr>
          <w:ilvl w:val="1"/>
          <w:numId w:val="32"/>
        </w:numPr>
        <w:ind w:leftChars="0"/>
        <w:rPr>
          <w:rFonts w:ascii="Times New Roman" w:hAnsi="Times New Roman"/>
          <w:sz w:val="20"/>
          <w:szCs w:val="20"/>
          <w:lang w:eastAsia="zh-CN"/>
        </w:rPr>
      </w:pPr>
      <w:r w:rsidRPr="00B43BB6">
        <w:rPr>
          <w:rFonts w:ascii="Times New Roman" w:hAnsi="Times New Roman"/>
          <w:sz w:val="20"/>
          <w:szCs w:val="20"/>
          <w:lang w:eastAsia="zh-CN"/>
        </w:rPr>
        <w:t>Other options are not precluded</w:t>
      </w:r>
    </w:p>
    <w:p w14:paraId="1F4EA01C" w14:textId="77777777" w:rsidR="00B43BB6" w:rsidRPr="00B43BB6" w:rsidRDefault="00B43BB6" w:rsidP="00B43BB6">
      <w:pPr>
        <w:pStyle w:val="ListParagraph"/>
        <w:numPr>
          <w:ilvl w:val="0"/>
          <w:numId w:val="13"/>
        </w:numPr>
        <w:ind w:leftChars="0" w:left="720"/>
        <w:rPr>
          <w:rFonts w:ascii="Times New Roman" w:eastAsia="Times New Roman" w:hAnsi="Times New Roman"/>
          <w:sz w:val="20"/>
          <w:szCs w:val="20"/>
          <w:lang w:eastAsia="zh-CN"/>
        </w:rPr>
      </w:pPr>
      <w:r w:rsidRPr="00B43BB6">
        <w:rPr>
          <w:rFonts w:ascii="Times New Roman" w:eastAsia="Times New Roman" w:hAnsi="Times New Roman"/>
          <w:sz w:val="20"/>
          <w:szCs w:val="20"/>
          <w:lang w:eastAsia="zh-CN"/>
        </w:rPr>
        <w:t>Clarify the standardization impacts of proposed solutions</w:t>
      </w:r>
    </w:p>
    <w:p w14:paraId="2F3B78DD" w14:textId="77777777" w:rsidR="00B43BB6" w:rsidRPr="00B43BB6" w:rsidRDefault="00B43BB6" w:rsidP="009C609D">
      <w:pPr>
        <w:overflowPunct/>
        <w:autoSpaceDE/>
        <w:autoSpaceDN/>
        <w:adjustRightInd/>
        <w:spacing w:after="0"/>
        <w:textAlignment w:val="auto"/>
        <w:rPr>
          <w:rFonts w:eastAsia="宋体"/>
          <w:lang w:val="en-US" w:eastAsia="zh-CN"/>
        </w:rPr>
      </w:pPr>
    </w:p>
    <w:p w14:paraId="0DCC8BB6" w14:textId="77777777" w:rsidR="001836DA" w:rsidRPr="001A737E" w:rsidRDefault="001836DA" w:rsidP="001836DA">
      <w:pPr>
        <w:rPr>
          <w:lang w:eastAsia="ja-JP"/>
        </w:rPr>
      </w:pPr>
    </w:p>
    <w:p w14:paraId="03075744" w14:textId="77777777" w:rsidR="00701410" w:rsidRDefault="00701410" w:rsidP="00701410">
      <w:pPr>
        <w:pStyle w:val="Heading4"/>
        <w:rPr>
          <w:lang w:eastAsia="ja-JP"/>
        </w:rPr>
      </w:pPr>
      <w:r w:rsidRPr="001C6B87">
        <w:rPr>
          <w:lang w:eastAsia="ja-JP"/>
        </w:rPr>
        <w:t>2.4.2</w:t>
      </w:r>
      <w:r w:rsidRPr="001C6B87">
        <w:rPr>
          <w:lang w:eastAsia="ja-JP"/>
        </w:rPr>
        <w:tab/>
        <w:t>Remaining Open issues</w:t>
      </w:r>
    </w:p>
    <w:p w14:paraId="56589D43" w14:textId="70C4F1E0" w:rsidR="00D36310" w:rsidRPr="00DC19AC" w:rsidRDefault="00D36310" w:rsidP="00DC19AC">
      <w:pPr>
        <w:spacing w:after="0"/>
        <w:rPr>
          <w:b/>
          <w:bCs/>
        </w:rPr>
      </w:pPr>
      <w:r w:rsidRPr="00DC19AC">
        <w:rPr>
          <w:b/>
          <w:bCs/>
        </w:rPr>
        <w:t xml:space="preserve">Core Part: </w:t>
      </w:r>
    </w:p>
    <w:p w14:paraId="7326BFD6" w14:textId="76865177" w:rsidR="008368B3" w:rsidRPr="008368B3" w:rsidRDefault="008368B3" w:rsidP="00DC19AC">
      <w:pPr>
        <w:numPr>
          <w:ilvl w:val="0"/>
          <w:numId w:val="16"/>
        </w:numPr>
        <w:spacing w:after="0"/>
      </w:pPr>
      <w:r>
        <w:t xml:space="preserve">Intra-band carrier aggregation scenario: </w:t>
      </w:r>
    </w:p>
    <w:p w14:paraId="3ECB27FB" w14:textId="67DE1FEA" w:rsidR="00D36310" w:rsidRPr="00D733AA" w:rsidRDefault="008368B3" w:rsidP="00DC19AC">
      <w:pPr>
        <w:numPr>
          <w:ilvl w:val="1"/>
          <w:numId w:val="16"/>
        </w:numPr>
        <w:spacing w:after="0"/>
      </w:pPr>
      <w:r>
        <w:rPr>
          <w:lang w:val="en-AU"/>
        </w:rPr>
        <w:t>S</w:t>
      </w:r>
      <w:proofErr w:type="spellStart"/>
      <w:r w:rsidR="00667A1C" w:rsidRPr="00D733AA">
        <w:t>pecify</w:t>
      </w:r>
      <w:proofErr w:type="spellEnd"/>
      <w:r w:rsidR="00D36310" w:rsidRPr="00D733AA">
        <w:t xml:space="preserve"> the RRM requirements for intra-band carrier aggregation (CA) scenario</w:t>
      </w:r>
      <w:r>
        <w:t xml:space="preserve">. </w:t>
      </w:r>
    </w:p>
    <w:p w14:paraId="051C9A06" w14:textId="18723C57" w:rsidR="008368B3" w:rsidRDefault="008368B3" w:rsidP="00DC19AC">
      <w:pPr>
        <w:numPr>
          <w:ilvl w:val="0"/>
          <w:numId w:val="16"/>
        </w:numPr>
        <w:spacing w:after="0"/>
      </w:pPr>
      <w:r>
        <w:t>S</w:t>
      </w:r>
      <w:r w:rsidRPr="008368B3">
        <w:t>imultaneous multi-panel operation for train roof-mounted FR2 high power devices</w:t>
      </w:r>
      <w:r>
        <w:t xml:space="preserve">: </w:t>
      </w:r>
    </w:p>
    <w:p w14:paraId="4E72BF29" w14:textId="532CE0E5" w:rsidR="0081460A" w:rsidRDefault="00F94BD4" w:rsidP="00DC19AC">
      <w:pPr>
        <w:numPr>
          <w:ilvl w:val="1"/>
          <w:numId w:val="16"/>
        </w:numPr>
        <w:spacing w:after="0"/>
      </w:pPr>
      <w:r>
        <w:t>Further study the feasibility for simultaneous multi-panel operation</w:t>
      </w:r>
      <w:r w:rsidR="00667A1C">
        <w:t xml:space="preserve"> under</w:t>
      </w:r>
      <w:r>
        <w:t xml:space="preserve"> </w:t>
      </w:r>
      <w:proofErr w:type="spellStart"/>
      <w:r w:rsidR="00667A1C" w:rsidRPr="00667A1C">
        <w:t>uni</w:t>
      </w:r>
      <w:proofErr w:type="spellEnd"/>
      <w:r w:rsidR="00667A1C" w:rsidRPr="00667A1C">
        <w:t>-directional scenario B</w:t>
      </w:r>
      <w:r>
        <w:t>.</w:t>
      </w:r>
    </w:p>
    <w:p w14:paraId="71818748" w14:textId="4E8D64A5" w:rsidR="008368B3" w:rsidRDefault="00667A1C" w:rsidP="00DC19AC">
      <w:pPr>
        <w:numPr>
          <w:ilvl w:val="1"/>
          <w:numId w:val="16"/>
        </w:numPr>
        <w:spacing w:after="0"/>
      </w:pPr>
      <w:r>
        <w:rPr>
          <w:lang w:val="en-AU"/>
        </w:rPr>
        <w:t>Specify</w:t>
      </w:r>
      <w:r w:rsidR="0081460A">
        <w:rPr>
          <w:lang w:val="en-AU"/>
        </w:rPr>
        <w:t xml:space="preserve"> </w:t>
      </w:r>
      <w:r w:rsidR="0081460A" w:rsidRPr="00D324A6">
        <w:rPr>
          <w:lang w:val="en-US"/>
        </w:rPr>
        <w:t xml:space="preserve">RRM </w:t>
      </w:r>
      <w:r>
        <w:rPr>
          <w:lang w:val="en-US"/>
        </w:rPr>
        <w:t>requirement for</w:t>
      </w:r>
      <w:r w:rsidR="0081460A" w:rsidRPr="00D324A6">
        <w:rPr>
          <w:lang w:val="en-US"/>
        </w:rPr>
        <w:t xml:space="preserve"> multi-panel simultaneous reception</w:t>
      </w:r>
      <w:r>
        <w:rPr>
          <w:lang w:val="en-US"/>
        </w:rPr>
        <w:t xml:space="preserve"> based on the identified RRM impact</w:t>
      </w:r>
      <w:r w:rsidR="0081460A">
        <w:rPr>
          <w:lang w:val="en-US"/>
        </w:rPr>
        <w:t xml:space="preserve">. </w:t>
      </w:r>
      <w:r w:rsidR="00F94BD4">
        <w:t xml:space="preserve"> </w:t>
      </w:r>
    </w:p>
    <w:p w14:paraId="3497A03E" w14:textId="02A190BA" w:rsidR="00D36310" w:rsidRDefault="0081460A" w:rsidP="00DC19AC">
      <w:pPr>
        <w:numPr>
          <w:ilvl w:val="0"/>
          <w:numId w:val="16"/>
        </w:numPr>
        <w:spacing w:after="0"/>
      </w:pPr>
      <w:r>
        <w:t>Further s</w:t>
      </w:r>
      <w:r w:rsidR="00D36310" w:rsidRPr="00D733AA">
        <w:t>tudy tunnel deployment scenario</w:t>
      </w:r>
      <w:r w:rsidR="00D53064">
        <w:t xml:space="preserve"> on channel model and mobility issue</w:t>
      </w:r>
      <w:r>
        <w:t>.</w:t>
      </w:r>
    </w:p>
    <w:p w14:paraId="37EB48A2" w14:textId="0A5408DE" w:rsidR="00D36310" w:rsidRPr="0023042C" w:rsidRDefault="00667A1C" w:rsidP="00DC19AC">
      <w:pPr>
        <w:numPr>
          <w:ilvl w:val="0"/>
          <w:numId w:val="16"/>
        </w:numPr>
        <w:spacing w:after="0"/>
      </w:pPr>
      <w:r>
        <w:t xml:space="preserve">Further study </w:t>
      </w:r>
      <w:r w:rsidR="00D36310" w:rsidRPr="0023042C">
        <w:t>UL timing adjustment solution, including explicit NW signalling assistance, for FR2 HST scenario with large UL/DL propagation delay difference from different RRHs/TRPs to UE.</w:t>
      </w:r>
    </w:p>
    <w:p w14:paraId="3A8E6A74" w14:textId="77777777" w:rsidR="00710268" w:rsidRDefault="00710268" w:rsidP="00DC19AC">
      <w:pPr>
        <w:spacing w:after="0"/>
      </w:pPr>
    </w:p>
    <w:p w14:paraId="322BF5B9" w14:textId="3BAEC37D" w:rsidR="00D36310" w:rsidRPr="00DC19AC" w:rsidRDefault="00D36310" w:rsidP="00DC19AC">
      <w:pPr>
        <w:spacing w:after="0"/>
        <w:rPr>
          <w:b/>
          <w:bCs/>
        </w:rPr>
      </w:pPr>
      <w:r w:rsidRPr="00DC19AC">
        <w:rPr>
          <w:b/>
          <w:bCs/>
        </w:rPr>
        <w:t xml:space="preserve">Performance Part: </w:t>
      </w:r>
    </w:p>
    <w:p w14:paraId="40C44C7F" w14:textId="5B7BE937" w:rsidR="00710268" w:rsidRPr="00710268" w:rsidRDefault="00710268" w:rsidP="00DC19AC">
      <w:pPr>
        <w:spacing w:after="0"/>
        <w:rPr>
          <w:i/>
          <w:iCs/>
        </w:rPr>
      </w:pPr>
      <w:r w:rsidRPr="00710268">
        <w:rPr>
          <w:i/>
          <w:iCs/>
        </w:rPr>
        <w:t xml:space="preserve">Note: Performance part has not been started yet. </w:t>
      </w:r>
    </w:p>
    <w:p w14:paraId="1BD67E56" w14:textId="2095E982" w:rsidR="00D36310" w:rsidRDefault="00D36310" w:rsidP="00DC19AC">
      <w:pPr>
        <w:numPr>
          <w:ilvl w:val="0"/>
          <w:numId w:val="16"/>
        </w:numPr>
        <w:spacing w:after="0"/>
      </w:pPr>
      <w:r w:rsidRPr="00D733AA">
        <w:t xml:space="preserve">Specify the </w:t>
      </w:r>
      <w:r>
        <w:t xml:space="preserve">necessary </w:t>
      </w:r>
      <w:r w:rsidRPr="00D733AA">
        <w:t>RRM test cases</w:t>
      </w:r>
      <w:r>
        <w:rPr>
          <w:lang w:val="en-US"/>
        </w:rPr>
        <w:t xml:space="preserve"> based on the outcome on corresponding core part.</w:t>
      </w:r>
      <w:r w:rsidRPr="00D733AA">
        <w:t xml:space="preserve"> </w:t>
      </w:r>
    </w:p>
    <w:p w14:paraId="0EB9603E" w14:textId="77777777" w:rsidR="00D36310" w:rsidRPr="00D733AA" w:rsidRDefault="00D36310" w:rsidP="00DC19AC">
      <w:pPr>
        <w:numPr>
          <w:ilvl w:val="0"/>
          <w:numId w:val="16"/>
        </w:numPr>
        <w:spacing w:after="0"/>
      </w:pPr>
      <w:r>
        <w:t>I</w:t>
      </w:r>
      <w:r w:rsidRPr="00D733AA">
        <w:t>nvestigate and if needed specify the demodulation performance requirements for intra-band carrier aggregation (CA) HST scenario.</w:t>
      </w:r>
    </w:p>
    <w:p w14:paraId="78ADEA6F" w14:textId="77777777" w:rsidR="00D36310" w:rsidRPr="00D733AA" w:rsidRDefault="00D36310" w:rsidP="00DC19AC">
      <w:pPr>
        <w:numPr>
          <w:ilvl w:val="0"/>
          <w:numId w:val="16"/>
        </w:numPr>
        <w:spacing w:after="0"/>
      </w:pPr>
      <w:r w:rsidRPr="00D733AA">
        <w:t xml:space="preserve">Specify the necessary demodulation performance requirements for simultaneous multi-panel reception. </w:t>
      </w:r>
    </w:p>
    <w:p w14:paraId="16E684BA" w14:textId="77777777" w:rsidR="00D36310" w:rsidRPr="00D733AA" w:rsidRDefault="00D36310" w:rsidP="00DC19AC">
      <w:pPr>
        <w:numPr>
          <w:ilvl w:val="0"/>
          <w:numId w:val="16"/>
        </w:numPr>
        <w:spacing w:after="0"/>
      </w:pPr>
      <w:r w:rsidRPr="00D733AA">
        <w:t xml:space="preserve">Specify the other necessary RRM and demodulation performance requirements depending on the outcome of core part. </w:t>
      </w:r>
    </w:p>
    <w:p w14:paraId="7CC071DF" w14:textId="5D492215" w:rsidR="00721CF6" w:rsidRPr="00721CF6" w:rsidRDefault="00C1751E" w:rsidP="00721CF6">
      <w:pPr>
        <w:ind w:firstLine="567"/>
        <w:rPr>
          <w:rFonts w:ascii="Arial" w:hAnsi="Arial" w:cs="Arial"/>
          <w:iCs/>
          <w:color w:val="FF0000"/>
        </w:rPr>
      </w:pPr>
      <w:r>
        <w:rPr>
          <w:rFonts w:ascii="Arial" w:hAnsi="Arial" w:cs="Arial"/>
          <w:iCs/>
          <w:color w:val="FF0000"/>
        </w:rPr>
        <w:tab/>
      </w:r>
    </w:p>
    <w:p w14:paraId="7DDD7284" w14:textId="26D7D499" w:rsidR="005A6C96" w:rsidRDefault="00815869" w:rsidP="005A6C96">
      <w:pPr>
        <w:pStyle w:val="Heading2"/>
      </w:pPr>
      <w:r>
        <w:t>4</w:t>
      </w:r>
      <w:r w:rsidR="005A6C96">
        <w:t>.</w:t>
      </w:r>
      <w:r w:rsidR="005A6C96">
        <w:tab/>
        <w:t>References</w:t>
      </w:r>
    </w:p>
    <w:p w14:paraId="337F318F" w14:textId="2FFB0483" w:rsidR="00B07A91"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05CD9C1" w14:textId="27295A00" w:rsidR="00DF38F9" w:rsidRDefault="00DF38F9" w:rsidP="00DF38F9">
      <w:pPr>
        <w:widowControl w:val="0"/>
        <w:overflowPunct/>
        <w:autoSpaceDE/>
        <w:autoSpaceDN/>
        <w:adjustRightInd/>
        <w:spacing w:after="120"/>
        <w:jc w:val="both"/>
        <w:textAlignment w:val="auto"/>
        <w:rPr>
          <w:rFonts w:eastAsia="等线"/>
          <w:bCs/>
          <w:color w:val="000000"/>
          <w:kern w:val="2"/>
          <w:u w:val="single"/>
          <w:lang w:val="en-US" w:eastAsia="zh-CN"/>
        </w:rPr>
      </w:pPr>
      <w:r w:rsidRPr="00885102">
        <w:rPr>
          <w:rFonts w:eastAsia="等线"/>
          <w:bCs/>
          <w:color w:val="000000"/>
          <w:kern w:val="2"/>
          <w:u w:val="single"/>
          <w:lang w:val="en-US" w:eastAsia="zh-CN"/>
        </w:rPr>
        <w:t>RAN</w:t>
      </w:r>
      <w:r>
        <w:rPr>
          <w:rFonts w:eastAsia="等线"/>
          <w:bCs/>
          <w:color w:val="000000"/>
          <w:kern w:val="2"/>
          <w:u w:val="single"/>
          <w:lang w:val="en-US" w:eastAsia="zh-CN"/>
        </w:rPr>
        <w:t>4</w:t>
      </w:r>
      <w:r w:rsidRPr="00885102">
        <w:rPr>
          <w:rFonts w:eastAsia="等线"/>
          <w:bCs/>
          <w:color w:val="000000"/>
          <w:kern w:val="2"/>
          <w:u w:val="single"/>
          <w:lang w:val="en-US" w:eastAsia="zh-CN"/>
        </w:rPr>
        <w:t>#1</w:t>
      </w:r>
      <w:r>
        <w:rPr>
          <w:rFonts w:eastAsia="等线"/>
          <w:bCs/>
          <w:color w:val="000000"/>
          <w:kern w:val="2"/>
          <w:u w:val="single"/>
          <w:lang w:val="en-US" w:eastAsia="zh-CN"/>
        </w:rPr>
        <w:t>0</w:t>
      </w:r>
      <w:r w:rsidR="006F2329">
        <w:rPr>
          <w:rFonts w:eastAsia="等线"/>
          <w:bCs/>
          <w:color w:val="000000"/>
          <w:kern w:val="2"/>
          <w:u w:val="single"/>
          <w:lang w:val="en-US" w:eastAsia="zh-CN"/>
        </w:rPr>
        <w:t>6</w:t>
      </w:r>
      <w:r w:rsidRPr="00885102">
        <w:rPr>
          <w:rFonts w:eastAsia="等线"/>
          <w:bCs/>
          <w:color w:val="000000"/>
          <w:kern w:val="2"/>
          <w:u w:val="single"/>
          <w:lang w:val="en-US" w:eastAsia="zh-CN"/>
        </w:rPr>
        <w:t xml:space="preserve"> contributions:</w:t>
      </w:r>
    </w:p>
    <w:p w14:paraId="519B4614" w14:textId="77777777" w:rsidR="003114C0" w:rsidRPr="003114C0" w:rsidRDefault="003114C0" w:rsidP="003114C0">
      <w:pPr>
        <w:pStyle w:val="ListParagraph"/>
        <w:numPr>
          <w:ilvl w:val="0"/>
          <w:numId w:val="17"/>
        </w:numPr>
        <w:snapToGrid w:val="0"/>
        <w:ind w:leftChars="0"/>
        <w:rPr>
          <w:rFonts w:ascii="Arial" w:hAnsi="Arial" w:cs="Arial"/>
          <w:sz w:val="18"/>
          <w:szCs w:val="18"/>
        </w:rPr>
      </w:pPr>
      <w:r w:rsidRPr="003114C0">
        <w:rPr>
          <w:rFonts w:ascii="Arial" w:hAnsi="Arial" w:cs="Arial"/>
          <w:sz w:val="18"/>
          <w:szCs w:val="18"/>
        </w:rPr>
        <w:t>R4-2301678</w:t>
      </w:r>
      <w:r w:rsidRPr="003114C0">
        <w:rPr>
          <w:rFonts w:ascii="Arial" w:hAnsi="Arial" w:cs="Arial"/>
          <w:sz w:val="18"/>
          <w:szCs w:val="18"/>
        </w:rPr>
        <w:tab/>
        <w:t>RF requirements for intra-band carrier aggregation (CA) scenario</w:t>
      </w:r>
      <w:r w:rsidRPr="003114C0">
        <w:rPr>
          <w:rFonts w:ascii="Arial" w:hAnsi="Arial" w:cs="Arial"/>
          <w:sz w:val="18"/>
          <w:szCs w:val="18"/>
        </w:rPr>
        <w:tab/>
        <w:t>Nokia, Nokia Shanghai Bell</w:t>
      </w:r>
    </w:p>
    <w:p w14:paraId="4CDC5EB5" w14:textId="21E35565" w:rsidR="003114C0" w:rsidRPr="003114C0" w:rsidRDefault="003114C0" w:rsidP="003114C0">
      <w:pPr>
        <w:pStyle w:val="ListParagraph"/>
        <w:numPr>
          <w:ilvl w:val="0"/>
          <w:numId w:val="17"/>
        </w:numPr>
        <w:snapToGrid w:val="0"/>
        <w:ind w:leftChars="0"/>
        <w:rPr>
          <w:rFonts w:ascii="Arial" w:hAnsi="Arial" w:cs="Arial"/>
          <w:sz w:val="18"/>
          <w:szCs w:val="18"/>
        </w:rPr>
      </w:pPr>
      <w:r w:rsidRPr="003114C0">
        <w:rPr>
          <w:rFonts w:ascii="Arial" w:hAnsi="Arial" w:cs="Arial"/>
          <w:sz w:val="18"/>
          <w:szCs w:val="18"/>
        </w:rPr>
        <w:t>R4-2300998</w:t>
      </w:r>
      <w:r w:rsidRPr="003114C0">
        <w:rPr>
          <w:rFonts w:ascii="Arial" w:hAnsi="Arial" w:cs="Arial"/>
          <w:sz w:val="18"/>
          <w:szCs w:val="18"/>
        </w:rPr>
        <w:tab/>
        <w:t>Discussion on feasibility and requirements for sim</w:t>
      </w:r>
      <w:r>
        <w:rPr>
          <w:rFonts w:ascii="Arial" w:hAnsi="Arial" w:cs="Arial"/>
          <w:sz w:val="18"/>
          <w:szCs w:val="18"/>
        </w:rPr>
        <w:t>.</w:t>
      </w:r>
      <w:r w:rsidRPr="003114C0">
        <w:rPr>
          <w:rFonts w:ascii="Arial" w:hAnsi="Arial" w:cs="Arial"/>
          <w:sz w:val="18"/>
          <w:szCs w:val="18"/>
        </w:rPr>
        <w:t xml:space="preserve"> multi-panel operation for FR2 HST</w:t>
      </w:r>
      <w:r w:rsidRPr="003114C0">
        <w:rPr>
          <w:rFonts w:ascii="Arial" w:hAnsi="Arial" w:cs="Arial"/>
          <w:sz w:val="18"/>
          <w:szCs w:val="18"/>
        </w:rPr>
        <w:tab/>
        <w:t>Samsung</w:t>
      </w:r>
    </w:p>
    <w:p w14:paraId="3D2A1FBE" w14:textId="77777777" w:rsidR="003114C0" w:rsidRPr="003114C0" w:rsidRDefault="003114C0" w:rsidP="003114C0">
      <w:pPr>
        <w:pStyle w:val="ListParagraph"/>
        <w:numPr>
          <w:ilvl w:val="0"/>
          <w:numId w:val="17"/>
        </w:numPr>
        <w:snapToGrid w:val="0"/>
        <w:ind w:leftChars="0"/>
        <w:rPr>
          <w:rFonts w:ascii="Arial" w:hAnsi="Arial" w:cs="Arial"/>
          <w:sz w:val="18"/>
          <w:szCs w:val="18"/>
        </w:rPr>
      </w:pPr>
      <w:r w:rsidRPr="003114C0">
        <w:rPr>
          <w:rFonts w:ascii="Arial" w:hAnsi="Arial" w:cs="Arial"/>
          <w:sz w:val="18"/>
          <w:szCs w:val="18"/>
        </w:rPr>
        <w:t>R4-2301581</w:t>
      </w:r>
      <w:r w:rsidRPr="003114C0">
        <w:rPr>
          <w:rFonts w:ascii="Arial" w:hAnsi="Arial" w:cs="Arial"/>
          <w:sz w:val="18"/>
          <w:szCs w:val="18"/>
        </w:rPr>
        <w:tab/>
        <w:t>On Multi-panel RF requirements for NR FR2 HST enhancement</w:t>
      </w:r>
      <w:r w:rsidRPr="003114C0">
        <w:rPr>
          <w:rFonts w:ascii="Arial" w:hAnsi="Arial" w:cs="Arial"/>
          <w:sz w:val="18"/>
          <w:szCs w:val="18"/>
        </w:rPr>
        <w:tab/>
        <w:t xml:space="preserve">Huawei, </w:t>
      </w:r>
      <w:proofErr w:type="spellStart"/>
      <w:r w:rsidRPr="003114C0">
        <w:rPr>
          <w:rFonts w:ascii="Arial" w:hAnsi="Arial" w:cs="Arial"/>
          <w:sz w:val="18"/>
          <w:szCs w:val="18"/>
        </w:rPr>
        <w:t>HiSilicon</w:t>
      </w:r>
      <w:proofErr w:type="spellEnd"/>
    </w:p>
    <w:p w14:paraId="14109BA3" w14:textId="46E813E3" w:rsidR="003114C0" w:rsidRPr="003114C0" w:rsidRDefault="003114C0" w:rsidP="003114C0">
      <w:pPr>
        <w:pStyle w:val="ListParagraph"/>
        <w:numPr>
          <w:ilvl w:val="0"/>
          <w:numId w:val="17"/>
        </w:numPr>
        <w:snapToGrid w:val="0"/>
        <w:ind w:leftChars="0"/>
        <w:rPr>
          <w:rFonts w:ascii="Arial" w:hAnsi="Arial" w:cs="Arial"/>
          <w:sz w:val="18"/>
          <w:szCs w:val="18"/>
        </w:rPr>
      </w:pPr>
      <w:r w:rsidRPr="003114C0">
        <w:rPr>
          <w:rFonts w:ascii="Arial" w:hAnsi="Arial" w:cs="Arial"/>
          <w:sz w:val="18"/>
          <w:szCs w:val="18"/>
        </w:rPr>
        <w:t>R4-2301679</w:t>
      </w:r>
      <w:r w:rsidRPr="003114C0">
        <w:rPr>
          <w:rFonts w:ascii="Arial" w:hAnsi="Arial" w:cs="Arial"/>
          <w:sz w:val="18"/>
          <w:szCs w:val="18"/>
        </w:rPr>
        <w:tab/>
        <w:t xml:space="preserve">RF requirement for simultaneous multi-panel operation for train roof-mounted FR2 </w:t>
      </w:r>
      <w:r>
        <w:rPr>
          <w:rFonts w:ascii="Arial" w:hAnsi="Arial" w:cs="Arial"/>
          <w:sz w:val="18"/>
          <w:szCs w:val="18"/>
        </w:rPr>
        <w:t>HP</w:t>
      </w:r>
      <w:r w:rsidRPr="003114C0">
        <w:rPr>
          <w:rFonts w:ascii="Arial" w:hAnsi="Arial" w:cs="Arial"/>
          <w:sz w:val="18"/>
          <w:szCs w:val="18"/>
        </w:rPr>
        <w:t xml:space="preserve"> devices</w:t>
      </w:r>
      <w:r>
        <w:rPr>
          <w:rFonts w:ascii="Arial" w:hAnsi="Arial" w:cs="Arial"/>
          <w:sz w:val="18"/>
          <w:szCs w:val="18"/>
        </w:rPr>
        <w:t xml:space="preserve"> </w:t>
      </w:r>
      <w:r w:rsidRPr="003114C0">
        <w:rPr>
          <w:rFonts w:ascii="Arial" w:hAnsi="Arial" w:cs="Arial"/>
          <w:sz w:val="18"/>
          <w:szCs w:val="18"/>
        </w:rPr>
        <w:t xml:space="preserve">Nokia, </w:t>
      </w:r>
      <w:r>
        <w:rPr>
          <w:rFonts w:ascii="Arial" w:hAnsi="Arial" w:cs="Arial"/>
          <w:sz w:val="18"/>
          <w:szCs w:val="18"/>
        </w:rPr>
        <w:t>NSB</w:t>
      </w:r>
    </w:p>
    <w:p w14:paraId="5C2F66FF" w14:textId="77777777" w:rsidR="003114C0" w:rsidRPr="003114C0" w:rsidRDefault="003114C0" w:rsidP="003114C0">
      <w:pPr>
        <w:pStyle w:val="ListParagraph"/>
        <w:numPr>
          <w:ilvl w:val="0"/>
          <w:numId w:val="17"/>
        </w:numPr>
        <w:snapToGrid w:val="0"/>
        <w:ind w:leftChars="0"/>
        <w:rPr>
          <w:rFonts w:ascii="Arial" w:hAnsi="Arial" w:cs="Arial"/>
          <w:sz w:val="18"/>
          <w:szCs w:val="18"/>
        </w:rPr>
      </w:pPr>
      <w:r w:rsidRPr="003114C0">
        <w:rPr>
          <w:rFonts w:ascii="Arial" w:hAnsi="Arial" w:cs="Arial"/>
          <w:sz w:val="18"/>
          <w:szCs w:val="18"/>
        </w:rPr>
        <w:t>R4-2300497</w:t>
      </w:r>
      <w:r w:rsidRPr="003114C0">
        <w:rPr>
          <w:rFonts w:ascii="Arial" w:hAnsi="Arial" w:cs="Arial"/>
          <w:sz w:val="18"/>
          <w:szCs w:val="18"/>
        </w:rPr>
        <w:tab/>
        <w:t>On reference FR2 HST tunnel deployment scenario and channel model</w:t>
      </w:r>
      <w:r w:rsidRPr="003114C0">
        <w:rPr>
          <w:rFonts w:ascii="Arial" w:hAnsi="Arial" w:cs="Arial"/>
          <w:sz w:val="18"/>
          <w:szCs w:val="18"/>
        </w:rPr>
        <w:tab/>
        <w:t>Intel Corporation</w:t>
      </w:r>
    </w:p>
    <w:p w14:paraId="218F39FA" w14:textId="77777777" w:rsidR="003114C0" w:rsidRPr="003114C0" w:rsidRDefault="003114C0" w:rsidP="003114C0">
      <w:pPr>
        <w:pStyle w:val="ListParagraph"/>
        <w:numPr>
          <w:ilvl w:val="0"/>
          <w:numId w:val="17"/>
        </w:numPr>
        <w:snapToGrid w:val="0"/>
        <w:ind w:leftChars="0"/>
        <w:rPr>
          <w:rFonts w:ascii="Arial" w:hAnsi="Arial" w:cs="Arial"/>
          <w:sz w:val="18"/>
          <w:szCs w:val="18"/>
        </w:rPr>
      </w:pPr>
      <w:r w:rsidRPr="003114C0">
        <w:rPr>
          <w:rFonts w:ascii="Arial" w:hAnsi="Arial" w:cs="Arial"/>
          <w:sz w:val="18"/>
          <w:szCs w:val="18"/>
        </w:rPr>
        <w:t>R4-2301351</w:t>
      </w:r>
      <w:r w:rsidRPr="003114C0">
        <w:rPr>
          <w:rFonts w:ascii="Arial" w:hAnsi="Arial" w:cs="Arial"/>
          <w:sz w:val="18"/>
          <w:szCs w:val="18"/>
        </w:rPr>
        <w:tab/>
        <w:t>On Tunnel Deployment Scenarios in HST FR2 Enhanced</w:t>
      </w:r>
      <w:r w:rsidRPr="003114C0">
        <w:rPr>
          <w:rFonts w:ascii="Arial" w:hAnsi="Arial" w:cs="Arial"/>
          <w:sz w:val="18"/>
          <w:szCs w:val="18"/>
        </w:rPr>
        <w:tab/>
        <w:t>Nokia, Nokia Shanghai Bell</w:t>
      </w:r>
    </w:p>
    <w:p w14:paraId="0EAFF088" w14:textId="7898BFCA" w:rsidR="003114C0" w:rsidRPr="003114C0" w:rsidRDefault="003114C0" w:rsidP="003114C0">
      <w:pPr>
        <w:pStyle w:val="ListParagraph"/>
        <w:numPr>
          <w:ilvl w:val="0"/>
          <w:numId w:val="17"/>
        </w:numPr>
        <w:snapToGrid w:val="0"/>
        <w:ind w:leftChars="0"/>
        <w:rPr>
          <w:rFonts w:ascii="Arial" w:hAnsi="Arial" w:cs="Arial"/>
          <w:sz w:val="18"/>
          <w:szCs w:val="18"/>
        </w:rPr>
      </w:pPr>
      <w:r w:rsidRPr="003114C0">
        <w:rPr>
          <w:rFonts w:ascii="Arial" w:hAnsi="Arial" w:cs="Arial"/>
          <w:sz w:val="18"/>
          <w:szCs w:val="18"/>
        </w:rPr>
        <w:t>R4-2301352</w:t>
      </w:r>
      <w:r w:rsidRPr="003114C0">
        <w:rPr>
          <w:rFonts w:ascii="Arial" w:hAnsi="Arial" w:cs="Arial"/>
          <w:sz w:val="18"/>
          <w:szCs w:val="18"/>
        </w:rPr>
        <w:tab/>
        <w:t>Updated Simulation Results for Mobility Performance in HST FR2 Tunnel Deployment</w:t>
      </w:r>
      <w:r w:rsidRPr="003114C0">
        <w:rPr>
          <w:rFonts w:ascii="Arial" w:hAnsi="Arial" w:cs="Arial"/>
          <w:sz w:val="18"/>
          <w:szCs w:val="18"/>
        </w:rPr>
        <w:tab/>
        <w:t xml:space="preserve">Nokia, </w:t>
      </w:r>
      <w:r>
        <w:rPr>
          <w:rFonts w:ascii="Arial" w:hAnsi="Arial" w:cs="Arial"/>
          <w:sz w:val="18"/>
          <w:szCs w:val="18"/>
        </w:rPr>
        <w:t>NSB</w:t>
      </w:r>
    </w:p>
    <w:p w14:paraId="0EAB5A8A" w14:textId="77777777" w:rsidR="003114C0" w:rsidRPr="003114C0" w:rsidRDefault="003114C0" w:rsidP="003114C0">
      <w:pPr>
        <w:pStyle w:val="ListParagraph"/>
        <w:numPr>
          <w:ilvl w:val="0"/>
          <w:numId w:val="17"/>
        </w:numPr>
        <w:snapToGrid w:val="0"/>
        <w:ind w:leftChars="0"/>
        <w:rPr>
          <w:rFonts w:ascii="Arial" w:hAnsi="Arial" w:cs="Arial"/>
          <w:sz w:val="18"/>
          <w:szCs w:val="18"/>
        </w:rPr>
      </w:pPr>
      <w:r w:rsidRPr="003114C0">
        <w:rPr>
          <w:rFonts w:ascii="Arial" w:hAnsi="Arial" w:cs="Arial"/>
          <w:sz w:val="18"/>
          <w:szCs w:val="18"/>
        </w:rPr>
        <w:t>R4-2302152</w:t>
      </w:r>
      <w:r w:rsidRPr="003114C0">
        <w:rPr>
          <w:rFonts w:ascii="Arial" w:hAnsi="Arial" w:cs="Arial"/>
          <w:sz w:val="18"/>
          <w:szCs w:val="18"/>
        </w:rPr>
        <w:tab/>
        <w:t>Discussion on Tunnel deployment scenario</w:t>
      </w:r>
      <w:r w:rsidRPr="003114C0">
        <w:rPr>
          <w:rFonts w:ascii="Arial" w:hAnsi="Arial" w:cs="Arial"/>
          <w:sz w:val="18"/>
          <w:szCs w:val="18"/>
        </w:rPr>
        <w:tab/>
        <w:t>Samsung</w:t>
      </w:r>
    </w:p>
    <w:p w14:paraId="5EBD1E66" w14:textId="77777777" w:rsidR="003114C0" w:rsidRPr="003114C0" w:rsidRDefault="003114C0" w:rsidP="003114C0">
      <w:pPr>
        <w:pStyle w:val="ListParagraph"/>
        <w:numPr>
          <w:ilvl w:val="0"/>
          <w:numId w:val="17"/>
        </w:numPr>
        <w:snapToGrid w:val="0"/>
        <w:ind w:leftChars="0"/>
        <w:rPr>
          <w:rFonts w:ascii="Arial" w:hAnsi="Arial" w:cs="Arial"/>
          <w:sz w:val="18"/>
          <w:szCs w:val="18"/>
        </w:rPr>
      </w:pPr>
      <w:r w:rsidRPr="003114C0">
        <w:rPr>
          <w:rFonts w:ascii="Arial" w:hAnsi="Arial" w:cs="Arial"/>
          <w:sz w:val="18"/>
          <w:szCs w:val="18"/>
        </w:rPr>
        <w:t>R4-2302202</w:t>
      </w:r>
      <w:r w:rsidRPr="003114C0">
        <w:rPr>
          <w:rFonts w:ascii="Arial" w:hAnsi="Arial" w:cs="Arial"/>
          <w:sz w:val="18"/>
          <w:szCs w:val="18"/>
        </w:rPr>
        <w:tab/>
        <w:t>Discussion on reference tunnel deployment scenario</w:t>
      </w:r>
      <w:r w:rsidRPr="003114C0">
        <w:rPr>
          <w:rFonts w:ascii="Arial" w:hAnsi="Arial" w:cs="Arial"/>
          <w:sz w:val="18"/>
          <w:szCs w:val="18"/>
        </w:rPr>
        <w:tab/>
        <w:t xml:space="preserve">Huawei, </w:t>
      </w:r>
      <w:proofErr w:type="spellStart"/>
      <w:r w:rsidRPr="003114C0">
        <w:rPr>
          <w:rFonts w:ascii="Arial" w:hAnsi="Arial" w:cs="Arial"/>
          <w:sz w:val="18"/>
          <w:szCs w:val="18"/>
        </w:rPr>
        <w:t>HiSilicon</w:t>
      </w:r>
      <w:proofErr w:type="spellEnd"/>
    </w:p>
    <w:p w14:paraId="184406B9" w14:textId="77777777" w:rsidR="003114C0" w:rsidRPr="003114C0" w:rsidRDefault="003114C0" w:rsidP="003114C0">
      <w:pPr>
        <w:pStyle w:val="ListParagraph"/>
        <w:numPr>
          <w:ilvl w:val="0"/>
          <w:numId w:val="17"/>
        </w:numPr>
        <w:snapToGrid w:val="0"/>
        <w:ind w:leftChars="0"/>
        <w:rPr>
          <w:rFonts w:ascii="Arial" w:hAnsi="Arial" w:cs="Arial"/>
          <w:sz w:val="18"/>
          <w:szCs w:val="18"/>
        </w:rPr>
      </w:pPr>
      <w:r w:rsidRPr="003114C0">
        <w:rPr>
          <w:rFonts w:ascii="Arial" w:hAnsi="Arial" w:cs="Arial"/>
          <w:sz w:val="18"/>
          <w:szCs w:val="18"/>
        </w:rPr>
        <w:t>R4-2302639</w:t>
      </w:r>
      <w:r w:rsidRPr="003114C0">
        <w:rPr>
          <w:rFonts w:ascii="Arial" w:hAnsi="Arial" w:cs="Arial"/>
          <w:sz w:val="18"/>
          <w:szCs w:val="18"/>
        </w:rPr>
        <w:tab/>
        <w:t>Study on reference tunnel scenario for FR2 HST</w:t>
      </w:r>
      <w:r w:rsidRPr="003114C0">
        <w:rPr>
          <w:rFonts w:ascii="Arial" w:hAnsi="Arial" w:cs="Arial"/>
          <w:sz w:val="18"/>
          <w:szCs w:val="18"/>
        </w:rPr>
        <w:tab/>
        <w:t>Qualcomm Incorporated</w:t>
      </w:r>
    </w:p>
    <w:p w14:paraId="04C2AE9E" w14:textId="77777777" w:rsidR="003114C0" w:rsidRPr="003114C0" w:rsidRDefault="003114C0" w:rsidP="003114C0">
      <w:pPr>
        <w:pStyle w:val="ListParagraph"/>
        <w:numPr>
          <w:ilvl w:val="0"/>
          <w:numId w:val="17"/>
        </w:numPr>
        <w:snapToGrid w:val="0"/>
        <w:ind w:leftChars="0"/>
        <w:rPr>
          <w:rFonts w:ascii="Arial" w:hAnsi="Arial" w:cs="Arial"/>
          <w:sz w:val="18"/>
          <w:szCs w:val="18"/>
        </w:rPr>
      </w:pPr>
      <w:r w:rsidRPr="003114C0">
        <w:rPr>
          <w:rFonts w:ascii="Arial" w:hAnsi="Arial" w:cs="Arial"/>
          <w:sz w:val="18"/>
          <w:szCs w:val="18"/>
        </w:rPr>
        <w:t>R4-2301353</w:t>
      </w:r>
      <w:r w:rsidRPr="003114C0">
        <w:rPr>
          <w:rFonts w:ascii="Arial" w:hAnsi="Arial" w:cs="Arial"/>
          <w:sz w:val="18"/>
          <w:szCs w:val="18"/>
        </w:rPr>
        <w:tab/>
        <w:t>On Simultaneous Multi-</w:t>
      </w:r>
      <w:proofErr w:type="gramStart"/>
      <w:r w:rsidRPr="003114C0">
        <w:rPr>
          <w:rFonts w:ascii="Arial" w:hAnsi="Arial" w:cs="Arial"/>
          <w:sz w:val="18"/>
          <w:szCs w:val="18"/>
        </w:rPr>
        <w:t>panel</w:t>
      </w:r>
      <w:proofErr w:type="gramEnd"/>
      <w:r w:rsidRPr="003114C0">
        <w:rPr>
          <w:rFonts w:ascii="Arial" w:hAnsi="Arial" w:cs="Arial"/>
          <w:sz w:val="18"/>
          <w:szCs w:val="18"/>
        </w:rPr>
        <w:t xml:space="preserve"> Reception in HST FR2 Enhanced</w:t>
      </w:r>
      <w:r w:rsidRPr="003114C0">
        <w:rPr>
          <w:rFonts w:ascii="Arial" w:hAnsi="Arial" w:cs="Arial"/>
          <w:sz w:val="18"/>
          <w:szCs w:val="18"/>
        </w:rPr>
        <w:tab/>
        <w:t>Nokia, Nokia Shanghai Bell</w:t>
      </w:r>
    </w:p>
    <w:p w14:paraId="3BB19AD9" w14:textId="149A393D" w:rsidR="003114C0" w:rsidRPr="003114C0" w:rsidRDefault="003114C0" w:rsidP="003114C0">
      <w:pPr>
        <w:pStyle w:val="ListParagraph"/>
        <w:numPr>
          <w:ilvl w:val="0"/>
          <w:numId w:val="17"/>
        </w:numPr>
        <w:snapToGrid w:val="0"/>
        <w:ind w:leftChars="0"/>
        <w:rPr>
          <w:rFonts w:ascii="Arial" w:hAnsi="Arial" w:cs="Arial"/>
          <w:sz w:val="18"/>
          <w:szCs w:val="18"/>
        </w:rPr>
      </w:pPr>
      <w:r w:rsidRPr="003114C0">
        <w:rPr>
          <w:rFonts w:ascii="Arial" w:hAnsi="Arial" w:cs="Arial"/>
          <w:sz w:val="18"/>
          <w:szCs w:val="18"/>
        </w:rPr>
        <w:t>R4-2301835</w:t>
      </w:r>
      <w:r w:rsidRPr="003114C0">
        <w:rPr>
          <w:rFonts w:ascii="Arial" w:hAnsi="Arial" w:cs="Arial"/>
          <w:sz w:val="18"/>
          <w:szCs w:val="18"/>
        </w:rPr>
        <w:tab/>
        <w:t xml:space="preserve">Discussion on multi-panel simultaneous reception in FR2 </w:t>
      </w:r>
      <w:proofErr w:type="spellStart"/>
      <w:r>
        <w:rPr>
          <w:rFonts w:ascii="Arial" w:hAnsi="Arial" w:cs="Arial"/>
          <w:sz w:val="18"/>
          <w:szCs w:val="18"/>
        </w:rPr>
        <w:t>eHST</w:t>
      </w:r>
      <w:proofErr w:type="spellEnd"/>
      <w:r w:rsidRPr="003114C0">
        <w:rPr>
          <w:rFonts w:ascii="Arial" w:hAnsi="Arial" w:cs="Arial"/>
          <w:sz w:val="18"/>
          <w:szCs w:val="18"/>
        </w:rPr>
        <w:tab/>
        <w:t xml:space="preserve">Huawei, </w:t>
      </w:r>
      <w:proofErr w:type="spellStart"/>
      <w:r w:rsidRPr="003114C0">
        <w:rPr>
          <w:rFonts w:ascii="Arial" w:hAnsi="Arial" w:cs="Arial"/>
          <w:sz w:val="18"/>
          <w:szCs w:val="18"/>
        </w:rPr>
        <w:t>HiSilicon</w:t>
      </w:r>
      <w:proofErr w:type="spellEnd"/>
    </w:p>
    <w:p w14:paraId="278E3A32" w14:textId="77777777" w:rsidR="003114C0" w:rsidRPr="003114C0" w:rsidRDefault="003114C0" w:rsidP="003114C0">
      <w:pPr>
        <w:pStyle w:val="ListParagraph"/>
        <w:numPr>
          <w:ilvl w:val="0"/>
          <w:numId w:val="17"/>
        </w:numPr>
        <w:snapToGrid w:val="0"/>
        <w:ind w:leftChars="0"/>
        <w:rPr>
          <w:rFonts w:ascii="Arial" w:hAnsi="Arial" w:cs="Arial"/>
          <w:sz w:val="18"/>
          <w:szCs w:val="18"/>
        </w:rPr>
      </w:pPr>
      <w:r w:rsidRPr="003114C0">
        <w:rPr>
          <w:rFonts w:ascii="Arial" w:hAnsi="Arial" w:cs="Arial"/>
          <w:sz w:val="18"/>
          <w:szCs w:val="18"/>
        </w:rPr>
        <w:t>R4-2302023</w:t>
      </w:r>
      <w:r w:rsidRPr="003114C0">
        <w:rPr>
          <w:rFonts w:ascii="Arial" w:hAnsi="Arial" w:cs="Arial"/>
          <w:sz w:val="18"/>
          <w:szCs w:val="18"/>
        </w:rPr>
        <w:tab/>
      </w:r>
      <w:proofErr w:type="gramStart"/>
      <w:r w:rsidRPr="003114C0">
        <w:rPr>
          <w:rFonts w:ascii="Arial" w:hAnsi="Arial" w:cs="Arial"/>
          <w:sz w:val="18"/>
          <w:szCs w:val="18"/>
        </w:rPr>
        <w:t>Multi-panel</w:t>
      </w:r>
      <w:proofErr w:type="gramEnd"/>
      <w:r w:rsidRPr="003114C0">
        <w:rPr>
          <w:rFonts w:ascii="Arial" w:hAnsi="Arial" w:cs="Arial"/>
          <w:sz w:val="18"/>
          <w:szCs w:val="18"/>
        </w:rPr>
        <w:t xml:space="preserve"> for enhanced HST FR2</w:t>
      </w:r>
      <w:r w:rsidRPr="003114C0">
        <w:rPr>
          <w:rFonts w:ascii="Arial" w:hAnsi="Arial" w:cs="Arial"/>
          <w:sz w:val="18"/>
          <w:szCs w:val="18"/>
        </w:rPr>
        <w:tab/>
        <w:t>Ericsson</w:t>
      </w:r>
    </w:p>
    <w:p w14:paraId="165B4EF5" w14:textId="77777777" w:rsidR="003114C0" w:rsidRPr="003114C0" w:rsidRDefault="003114C0" w:rsidP="003114C0">
      <w:pPr>
        <w:pStyle w:val="ListParagraph"/>
        <w:numPr>
          <w:ilvl w:val="0"/>
          <w:numId w:val="17"/>
        </w:numPr>
        <w:snapToGrid w:val="0"/>
        <w:ind w:leftChars="0"/>
        <w:rPr>
          <w:rFonts w:ascii="Arial" w:hAnsi="Arial" w:cs="Arial"/>
          <w:sz w:val="18"/>
          <w:szCs w:val="18"/>
        </w:rPr>
      </w:pPr>
      <w:r w:rsidRPr="003114C0">
        <w:rPr>
          <w:rFonts w:ascii="Arial" w:hAnsi="Arial" w:cs="Arial"/>
          <w:sz w:val="18"/>
          <w:szCs w:val="18"/>
        </w:rPr>
        <w:t>R4-2302154</w:t>
      </w:r>
      <w:r w:rsidRPr="003114C0">
        <w:rPr>
          <w:rFonts w:ascii="Arial" w:hAnsi="Arial" w:cs="Arial"/>
          <w:sz w:val="18"/>
          <w:szCs w:val="18"/>
        </w:rPr>
        <w:tab/>
        <w:t>Discussion on RRM impact by multi-panel simultaneous reception for FR2 HST UE</w:t>
      </w:r>
      <w:r w:rsidRPr="003114C0">
        <w:rPr>
          <w:rFonts w:ascii="Arial" w:hAnsi="Arial" w:cs="Arial"/>
          <w:sz w:val="18"/>
          <w:szCs w:val="18"/>
        </w:rPr>
        <w:tab/>
        <w:t>Samsung</w:t>
      </w:r>
    </w:p>
    <w:p w14:paraId="47F0C8B9" w14:textId="77777777" w:rsidR="003114C0" w:rsidRPr="003114C0" w:rsidRDefault="003114C0" w:rsidP="003114C0">
      <w:pPr>
        <w:pStyle w:val="ListParagraph"/>
        <w:numPr>
          <w:ilvl w:val="0"/>
          <w:numId w:val="17"/>
        </w:numPr>
        <w:snapToGrid w:val="0"/>
        <w:ind w:leftChars="0"/>
        <w:rPr>
          <w:rFonts w:ascii="Arial" w:hAnsi="Arial" w:cs="Arial"/>
          <w:sz w:val="18"/>
          <w:szCs w:val="18"/>
        </w:rPr>
      </w:pPr>
      <w:r w:rsidRPr="003114C0">
        <w:rPr>
          <w:rFonts w:ascii="Arial" w:hAnsi="Arial" w:cs="Arial"/>
          <w:sz w:val="18"/>
          <w:szCs w:val="18"/>
        </w:rPr>
        <w:t>R4-2300897</w:t>
      </w:r>
      <w:r w:rsidRPr="003114C0">
        <w:rPr>
          <w:rFonts w:ascii="Arial" w:hAnsi="Arial" w:cs="Arial"/>
          <w:sz w:val="18"/>
          <w:szCs w:val="18"/>
        </w:rPr>
        <w:tab/>
        <w:t>Discussion on RRM requirements for FR2 HST CA</w:t>
      </w:r>
      <w:r w:rsidRPr="003114C0">
        <w:rPr>
          <w:rFonts w:ascii="Arial" w:hAnsi="Arial" w:cs="Arial"/>
          <w:sz w:val="18"/>
          <w:szCs w:val="18"/>
        </w:rPr>
        <w:tab/>
        <w:t>Xiaomi</w:t>
      </w:r>
    </w:p>
    <w:p w14:paraId="7B513220" w14:textId="77777777" w:rsidR="003114C0" w:rsidRPr="003114C0" w:rsidRDefault="003114C0" w:rsidP="003114C0">
      <w:pPr>
        <w:pStyle w:val="ListParagraph"/>
        <w:numPr>
          <w:ilvl w:val="0"/>
          <w:numId w:val="17"/>
        </w:numPr>
        <w:snapToGrid w:val="0"/>
        <w:ind w:leftChars="0"/>
        <w:rPr>
          <w:rFonts w:ascii="Arial" w:hAnsi="Arial" w:cs="Arial"/>
          <w:sz w:val="18"/>
          <w:szCs w:val="18"/>
        </w:rPr>
      </w:pPr>
      <w:r w:rsidRPr="003114C0">
        <w:rPr>
          <w:rFonts w:ascii="Arial" w:hAnsi="Arial" w:cs="Arial"/>
          <w:sz w:val="18"/>
          <w:szCs w:val="18"/>
        </w:rPr>
        <w:t>R4-2301355</w:t>
      </w:r>
      <w:r w:rsidRPr="003114C0">
        <w:rPr>
          <w:rFonts w:ascii="Arial" w:hAnsi="Arial" w:cs="Arial"/>
          <w:sz w:val="18"/>
          <w:szCs w:val="18"/>
        </w:rPr>
        <w:tab/>
        <w:t>On RRM Impacts by CA in HST FR2 Enhanced</w:t>
      </w:r>
      <w:r w:rsidRPr="003114C0">
        <w:rPr>
          <w:rFonts w:ascii="Arial" w:hAnsi="Arial" w:cs="Arial"/>
          <w:sz w:val="18"/>
          <w:szCs w:val="18"/>
        </w:rPr>
        <w:tab/>
        <w:t>Nokia, Nokia Shanghai Bell</w:t>
      </w:r>
    </w:p>
    <w:p w14:paraId="74FCFC6B" w14:textId="77777777" w:rsidR="003114C0" w:rsidRPr="003114C0" w:rsidRDefault="003114C0" w:rsidP="003114C0">
      <w:pPr>
        <w:pStyle w:val="ListParagraph"/>
        <w:numPr>
          <w:ilvl w:val="0"/>
          <w:numId w:val="17"/>
        </w:numPr>
        <w:snapToGrid w:val="0"/>
        <w:ind w:leftChars="0"/>
        <w:rPr>
          <w:rFonts w:ascii="Arial" w:hAnsi="Arial" w:cs="Arial"/>
          <w:sz w:val="18"/>
          <w:szCs w:val="18"/>
        </w:rPr>
      </w:pPr>
      <w:r w:rsidRPr="003114C0">
        <w:rPr>
          <w:rFonts w:ascii="Arial" w:hAnsi="Arial" w:cs="Arial"/>
          <w:sz w:val="18"/>
          <w:szCs w:val="18"/>
        </w:rPr>
        <w:t>R4-2301836</w:t>
      </w:r>
      <w:r w:rsidRPr="003114C0">
        <w:rPr>
          <w:rFonts w:ascii="Arial" w:hAnsi="Arial" w:cs="Arial"/>
          <w:sz w:val="18"/>
          <w:szCs w:val="18"/>
        </w:rPr>
        <w:tab/>
        <w:t xml:space="preserve">Discussion on RRM requirements for intra-band CA in FR2 </w:t>
      </w:r>
      <w:proofErr w:type="spellStart"/>
      <w:r w:rsidRPr="003114C0">
        <w:rPr>
          <w:rFonts w:ascii="Arial" w:hAnsi="Arial" w:cs="Arial"/>
          <w:sz w:val="18"/>
          <w:szCs w:val="18"/>
        </w:rPr>
        <w:t>eHST</w:t>
      </w:r>
      <w:proofErr w:type="spellEnd"/>
      <w:r w:rsidRPr="003114C0">
        <w:rPr>
          <w:rFonts w:ascii="Arial" w:hAnsi="Arial" w:cs="Arial"/>
          <w:sz w:val="18"/>
          <w:szCs w:val="18"/>
        </w:rPr>
        <w:tab/>
        <w:t xml:space="preserve">Huawei, </w:t>
      </w:r>
      <w:proofErr w:type="spellStart"/>
      <w:r w:rsidRPr="003114C0">
        <w:rPr>
          <w:rFonts w:ascii="Arial" w:hAnsi="Arial" w:cs="Arial"/>
          <w:sz w:val="18"/>
          <w:szCs w:val="18"/>
        </w:rPr>
        <w:t>HiSilicon</w:t>
      </w:r>
      <w:proofErr w:type="spellEnd"/>
    </w:p>
    <w:p w14:paraId="286C8C62" w14:textId="77777777" w:rsidR="003114C0" w:rsidRPr="003114C0" w:rsidRDefault="003114C0" w:rsidP="003114C0">
      <w:pPr>
        <w:pStyle w:val="ListParagraph"/>
        <w:numPr>
          <w:ilvl w:val="0"/>
          <w:numId w:val="17"/>
        </w:numPr>
        <w:snapToGrid w:val="0"/>
        <w:ind w:leftChars="0"/>
        <w:rPr>
          <w:rFonts w:ascii="Arial" w:hAnsi="Arial" w:cs="Arial"/>
          <w:sz w:val="18"/>
          <w:szCs w:val="18"/>
        </w:rPr>
      </w:pPr>
      <w:r w:rsidRPr="003114C0">
        <w:rPr>
          <w:rFonts w:ascii="Arial" w:hAnsi="Arial" w:cs="Arial"/>
          <w:sz w:val="18"/>
          <w:szCs w:val="18"/>
        </w:rPr>
        <w:t>R4-2302021</w:t>
      </w:r>
      <w:r w:rsidRPr="003114C0">
        <w:rPr>
          <w:rFonts w:ascii="Arial" w:hAnsi="Arial" w:cs="Arial"/>
          <w:sz w:val="18"/>
          <w:szCs w:val="18"/>
        </w:rPr>
        <w:tab/>
        <w:t>CA for enhanced HST FR2</w:t>
      </w:r>
      <w:r w:rsidRPr="003114C0">
        <w:rPr>
          <w:rFonts w:ascii="Arial" w:hAnsi="Arial" w:cs="Arial"/>
          <w:sz w:val="18"/>
          <w:szCs w:val="18"/>
        </w:rPr>
        <w:tab/>
        <w:t>Ericsson</w:t>
      </w:r>
    </w:p>
    <w:p w14:paraId="67525AA6" w14:textId="77777777" w:rsidR="003114C0" w:rsidRPr="003114C0" w:rsidRDefault="003114C0" w:rsidP="003114C0">
      <w:pPr>
        <w:pStyle w:val="ListParagraph"/>
        <w:numPr>
          <w:ilvl w:val="0"/>
          <w:numId w:val="17"/>
        </w:numPr>
        <w:snapToGrid w:val="0"/>
        <w:ind w:leftChars="0"/>
        <w:rPr>
          <w:rFonts w:ascii="Arial" w:hAnsi="Arial" w:cs="Arial"/>
          <w:sz w:val="18"/>
          <w:szCs w:val="18"/>
        </w:rPr>
      </w:pPr>
      <w:r w:rsidRPr="003114C0">
        <w:rPr>
          <w:rFonts w:ascii="Arial" w:hAnsi="Arial" w:cs="Arial"/>
          <w:sz w:val="18"/>
          <w:szCs w:val="18"/>
        </w:rPr>
        <w:lastRenderedPageBreak/>
        <w:t>R4-2302640</w:t>
      </w:r>
      <w:r w:rsidRPr="003114C0">
        <w:rPr>
          <w:rFonts w:ascii="Arial" w:hAnsi="Arial" w:cs="Arial"/>
          <w:sz w:val="18"/>
          <w:szCs w:val="18"/>
        </w:rPr>
        <w:tab/>
        <w:t>Intra-band CA requirements for FR2 HST</w:t>
      </w:r>
      <w:r w:rsidRPr="003114C0">
        <w:rPr>
          <w:rFonts w:ascii="Arial" w:hAnsi="Arial" w:cs="Arial"/>
          <w:sz w:val="18"/>
          <w:szCs w:val="18"/>
        </w:rPr>
        <w:tab/>
        <w:t>Qualcomm Incorporated</w:t>
      </w:r>
    </w:p>
    <w:p w14:paraId="5D6C8458" w14:textId="77777777" w:rsidR="003114C0" w:rsidRPr="003114C0" w:rsidRDefault="003114C0" w:rsidP="003114C0">
      <w:pPr>
        <w:pStyle w:val="ListParagraph"/>
        <w:numPr>
          <w:ilvl w:val="0"/>
          <w:numId w:val="17"/>
        </w:numPr>
        <w:snapToGrid w:val="0"/>
        <w:ind w:leftChars="0"/>
        <w:rPr>
          <w:rFonts w:ascii="Arial" w:hAnsi="Arial" w:cs="Arial"/>
          <w:sz w:val="18"/>
          <w:szCs w:val="18"/>
        </w:rPr>
      </w:pPr>
      <w:r w:rsidRPr="003114C0">
        <w:rPr>
          <w:rFonts w:ascii="Arial" w:hAnsi="Arial" w:cs="Arial"/>
          <w:sz w:val="18"/>
          <w:szCs w:val="18"/>
        </w:rPr>
        <w:t>R4-2300898</w:t>
      </w:r>
      <w:r w:rsidRPr="003114C0">
        <w:rPr>
          <w:rFonts w:ascii="Arial" w:hAnsi="Arial" w:cs="Arial"/>
          <w:sz w:val="18"/>
          <w:szCs w:val="18"/>
        </w:rPr>
        <w:tab/>
        <w:t>Discussion on UL timing adjustment solutions for FR2 HST enhancement</w:t>
      </w:r>
      <w:r w:rsidRPr="003114C0">
        <w:rPr>
          <w:rFonts w:ascii="Arial" w:hAnsi="Arial" w:cs="Arial"/>
          <w:sz w:val="18"/>
          <w:szCs w:val="18"/>
        </w:rPr>
        <w:tab/>
        <w:t>Xiaomi</w:t>
      </w:r>
    </w:p>
    <w:p w14:paraId="271E0F58" w14:textId="77777777" w:rsidR="003114C0" w:rsidRPr="003114C0" w:rsidRDefault="003114C0" w:rsidP="003114C0">
      <w:pPr>
        <w:pStyle w:val="ListParagraph"/>
        <w:numPr>
          <w:ilvl w:val="0"/>
          <w:numId w:val="17"/>
        </w:numPr>
        <w:snapToGrid w:val="0"/>
        <w:ind w:leftChars="0"/>
        <w:rPr>
          <w:rFonts w:ascii="Arial" w:hAnsi="Arial" w:cs="Arial"/>
          <w:sz w:val="18"/>
          <w:szCs w:val="18"/>
        </w:rPr>
      </w:pPr>
      <w:r w:rsidRPr="003114C0">
        <w:rPr>
          <w:rFonts w:ascii="Arial" w:hAnsi="Arial" w:cs="Arial"/>
          <w:sz w:val="18"/>
          <w:szCs w:val="18"/>
        </w:rPr>
        <w:t>R4-2301354</w:t>
      </w:r>
      <w:r w:rsidRPr="003114C0">
        <w:rPr>
          <w:rFonts w:ascii="Arial" w:hAnsi="Arial" w:cs="Arial"/>
          <w:sz w:val="18"/>
          <w:szCs w:val="18"/>
        </w:rPr>
        <w:tab/>
        <w:t>On UL Timing Adjustment in HST FR2 Enhanced</w:t>
      </w:r>
      <w:r w:rsidRPr="003114C0">
        <w:rPr>
          <w:rFonts w:ascii="Arial" w:hAnsi="Arial" w:cs="Arial"/>
          <w:sz w:val="18"/>
          <w:szCs w:val="18"/>
        </w:rPr>
        <w:tab/>
        <w:t>Nokia, Nokia Shanghai Bell</w:t>
      </w:r>
    </w:p>
    <w:p w14:paraId="473F619C" w14:textId="77777777" w:rsidR="003114C0" w:rsidRPr="003114C0" w:rsidRDefault="003114C0" w:rsidP="003114C0">
      <w:pPr>
        <w:pStyle w:val="ListParagraph"/>
        <w:numPr>
          <w:ilvl w:val="0"/>
          <w:numId w:val="17"/>
        </w:numPr>
        <w:snapToGrid w:val="0"/>
        <w:ind w:leftChars="0"/>
        <w:rPr>
          <w:rFonts w:ascii="Arial" w:hAnsi="Arial" w:cs="Arial"/>
          <w:sz w:val="18"/>
          <w:szCs w:val="18"/>
        </w:rPr>
      </w:pPr>
      <w:r w:rsidRPr="003114C0">
        <w:rPr>
          <w:rFonts w:ascii="Arial" w:hAnsi="Arial" w:cs="Arial"/>
          <w:sz w:val="18"/>
          <w:szCs w:val="18"/>
        </w:rPr>
        <w:t>R4-2302014</w:t>
      </w:r>
      <w:r w:rsidRPr="003114C0">
        <w:rPr>
          <w:rFonts w:ascii="Arial" w:hAnsi="Arial" w:cs="Arial"/>
          <w:sz w:val="18"/>
          <w:szCs w:val="18"/>
        </w:rPr>
        <w:tab/>
        <w:t>Discussion on UL timing adjustment for R18 FR2 HST</w:t>
      </w:r>
      <w:r w:rsidRPr="003114C0">
        <w:rPr>
          <w:rFonts w:ascii="Arial" w:hAnsi="Arial" w:cs="Arial"/>
          <w:sz w:val="18"/>
          <w:szCs w:val="18"/>
        </w:rPr>
        <w:tab/>
        <w:t xml:space="preserve">Huawei, </w:t>
      </w:r>
      <w:proofErr w:type="spellStart"/>
      <w:r w:rsidRPr="003114C0">
        <w:rPr>
          <w:rFonts w:ascii="Arial" w:hAnsi="Arial" w:cs="Arial"/>
          <w:sz w:val="18"/>
          <w:szCs w:val="18"/>
        </w:rPr>
        <w:t>HiSilicon</w:t>
      </w:r>
      <w:proofErr w:type="spellEnd"/>
    </w:p>
    <w:p w14:paraId="659071D0" w14:textId="77777777" w:rsidR="003114C0" w:rsidRPr="003114C0" w:rsidRDefault="003114C0" w:rsidP="003114C0">
      <w:pPr>
        <w:pStyle w:val="ListParagraph"/>
        <w:numPr>
          <w:ilvl w:val="0"/>
          <w:numId w:val="17"/>
        </w:numPr>
        <w:snapToGrid w:val="0"/>
        <w:ind w:leftChars="0"/>
        <w:rPr>
          <w:rFonts w:ascii="Arial" w:hAnsi="Arial" w:cs="Arial"/>
          <w:sz w:val="18"/>
          <w:szCs w:val="18"/>
        </w:rPr>
      </w:pPr>
      <w:r w:rsidRPr="003114C0">
        <w:rPr>
          <w:rFonts w:ascii="Arial" w:hAnsi="Arial" w:cs="Arial"/>
          <w:sz w:val="18"/>
          <w:szCs w:val="18"/>
        </w:rPr>
        <w:t>R4-2302024</w:t>
      </w:r>
      <w:r w:rsidRPr="003114C0">
        <w:rPr>
          <w:rFonts w:ascii="Arial" w:hAnsi="Arial" w:cs="Arial"/>
          <w:sz w:val="18"/>
          <w:szCs w:val="18"/>
        </w:rPr>
        <w:tab/>
        <w:t>UL timing for enhanced HST FR2</w:t>
      </w:r>
      <w:r w:rsidRPr="003114C0">
        <w:rPr>
          <w:rFonts w:ascii="Arial" w:hAnsi="Arial" w:cs="Arial"/>
          <w:sz w:val="18"/>
          <w:szCs w:val="18"/>
        </w:rPr>
        <w:tab/>
        <w:t>Ericsson</w:t>
      </w:r>
    </w:p>
    <w:p w14:paraId="716B3816" w14:textId="77777777" w:rsidR="003114C0" w:rsidRPr="003114C0" w:rsidRDefault="003114C0" w:rsidP="003114C0">
      <w:pPr>
        <w:pStyle w:val="ListParagraph"/>
        <w:numPr>
          <w:ilvl w:val="0"/>
          <w:numId w:val="17"/>
        </w:numPr>
        <w:snapToGrid w:val="0"/>
        <w:ind w:leftChars="0"/>
        <w:rPr>
          <w:rFonts w:ascii="Arial" w:hAnsi="Arial" w:cs="Arial"/>
          <w:sz w:val="18"/>
          <w:szCs w:val="18"/>
        </w:rPr>
      </w:pPr>
      <w:r w:rsidRPr="003114C0">
        <w:rPr>
          <w:rFonts w:ascii="Arial" w:hAnsi="Arial" w:cs="Arial"/>
          <w:sz w:val="18"/>
          <w:szCs w:val="18"/>
        </w:rPr>
        <w:t>R4-2302153</w:t>
      </w:r>
      <w:r w:rsidRPr="003114C0">
        <w:rPr>
          <w:rFonts w:ascii="Arial" w:hAnsi="Arial" w:cs="Arial"/>
          <w:sz w:val="18"/>
          <w:szCs w:val="18"/>
        </w:rPr>
        <w:tab/>
        <w:t>Discussion on UL timing adjustment solutions for FR2 HST</w:t>
      </w:r>
      <w:r w:rsidRPr="003114C0">
        <w:rPr>
          <w:rFonts w:ascii="Arial" w:hAnsi="Arial" w:cs="Arial"/>
          <w:sz w:val="18"/>
          <w:szCs w:val="18"/>
        </w:rPr>
        <w:tab/>
        <w:t>Samsung</w:t>
      </w:r>
    </w:p>
    <w:p w14:paraId="3953AA0A" w14:textId="77777777" w:rsidR="003114C0" w:rsidRPr="003114C0" w:rsidRDefault="003114C0" w:rsidP="003114C0">
      <w:pPr>
        <w:pStyle w:val="ListParagraph"/>
        <w:numPr>
          <w:ilvl w:val="0"/>
          <w:numId w:val="17"/>
        </w:numPr>
        <w:snapToGrid w:val="0"/>
        <w:ind w:leftChars="0"/>
        <w:rPr>
          <w:rFonts w:ascii="Arial" w:hAnsi="Arial" w:cs="Arial"/>
          <w:sz w:val="18"/>
          <w:szCs w:val="18"/>
        </w:rPr>
      </w:pPr>
      <w:r w:rsidRPr="003114C0">
        <w:rPr>
          <w:rFonts w:ascii="Arial" w:hAnsi="Arial" w:cs="Arial"/>
          <w:sz w:val="18"/>
          <w:szCs w:val="18"/>
        </w:rPr>
        <w:t>R4-2302641</w:t>
      </w:r>
      <w:r w:rsidRPr="003114C0">
        <w:rPr>
          <w:rFonts w:ascii="Arial" w:hAnsi="Arial" w:cs="Arial"/>
          <w:sz w:val="18"/>
          <w:szCs w:val="18"/>
        </w:rPr>
        <w:tab/>
        <w:t>UL timing adjustment solutions for FR2 HST</w:t>
      </w:r>
      <w:r w:rsidRPr="003114C0">
        <w:rPr>
          <w:rFonts w:ascii="Arial" w:hAnsi="Arial" w:cs="Arial"/>
          <w:sz w:val="18"/>
          <w:szCs w:val="18"/>
        </w:rPr>
        <w:tab/>
        <w:t>Qualcomm Incorporated</w:t>
      </w:r>
    </w:p>
    <w:p w14:paraId="2E4FC069" w14:textId="317AD328" w:rsidR="0014079B" w:rsidRDefault="003114C0" w:rsidP="003114C0">
      <w:pPr>
        <w:pStyle w:val="ListParagraph"/>
        <w:numPr>
          <w:ilvl w:val="0"/>
          <w:numId w:val="17"/>
        </w:numPr>
        <w:snapToGrid w:val="0"/>
        <w:ind w:leftChars="0"/>
        <w:rPr>
          <w:rFonts w:ascii="Arial" w:hAnsi="Arial" w:cs="Arial"/>
          <w:sz w:val="18"/>
          <w:szCs w:val="18"/>
        </w:rPr>
      </w:pPr>
      <w:r w:rsidRPr="003114C0">
        <w:rPr>
          <w:rFonts w:ascii="Arial" w:hAnsi="Arial" w:cs="Arial"/>
          <w:sz w:val="18"/>
          <w:szCs w:val="18"/>
        </w:rPr>
        <w:t>R4-2302022</w:t>
      </w:r>
      <w:r w:rsidRPr="003114C0">
        <w:rPr>
          <w:rFonts w:ascii="Arial" w:hAnsi="Arial" w:cs="Arial"/>
          <w:sz w:val="18"/>
          <w:szCs w:val="18"/>
        </w:rPr>
        <w:tab/>
        <w:t>Tunnel scenario for enhanced HST FR2</w:t>
      </w:r>
      <w:r w:rsidRPr="003114C0">
        <w:rPr>
          <w:rFonts w:ascii="Arial" w:hAnsi="Arial" w:cs="Arial"/>
          <w:sz w:val="18"/>
          <w:szCs w:val="18"/>
        </w:rPr>
        <w:tab/>
        <w:t>Ericsson</w:t>
      </w:r>
    </w:p>
    <w:p w14:paraId="50037A93" w14:textId="152ECBC5" w:rsidR="00C035AC" w:rsidRDefault="00C035AC" w:rsidP="003114C0">
      <w:pPr>
        <w:pStyle w:val="ListParagraph"/>
        <w:numPr>
          <w:ilvl w:val="0"/>
          <w:numId w:val="17"/>
        </w:numPr>
        <w:snapToGrid w:val="0"/>
        <w:ind w:leftChars="0"/>
        <w:rPr>
          <w:rFonts w:ascii="Arial" w:hAnsi="Arial" w:cs="Arial"/>
          <w:sz w:val="18"/>
          <w:szCs w:val="18"/>
        </w:rPr>
      </w:pPr>
      <w:r w:rsidRPr="00C035AC">
        <w:rPr>
          <w:rFonts w:ascii="Arial" w:hAnsi="Arial" w:cs="Arial"/>
          <w:sz w:val="18"/>
          <w:szCs w:val="18"/>
        </w:rPr>
        <w:t>R4-2302827</w:t>
      </w:r>
      <w:r w:rsidRPr="00C035AC">
        <w:rPr>
          <w:rFonts w:ascii="Arial" w:hAnsi="Arial" w:cs="Arial"/>
          <w:sz w:val="18"/>
          <w:szCs w:val="18"/>
        </w:rPr>
        <w:tab/>
        <w:t>Topic summary for [106][134] NR_HST_FR2_enh_UERF</w:t>
      </w:r>
      <w:r>
        <w:rPr>
          <w:rFonts w:ascii="Arial" w:hAnsi="Arial" w:cs="Arial"/>
          <w:sz w:val="18"/>
          <w:szCs w:val="18"/>
        </w:rPr>
        <w:tab/>
      </w:r>
      <w:r>
        <w:rPr>
          <w:rFonts w:ascii="Arial" w:hAnsi="Arial" w:cs="Arial"/>
          <w:sz w:val="18"/>
          <w:szCs w:val="18"/>
        </w:rPr>
        <w:tab/>
        <w:t>Moderator (Samsung)</w:t>
      </w:r>
    </w:p>
    <w:p w14:paraId="3F4BEF6D" w14:textId="0C479F05" w:rsidR="00C035AC" w:rsidRDefault="00C035AC" w:rsidP="003114C0">
      <w:pPr>
        <w:pStyle w:val="ListParagraph"/>
        <w:numPr>
          <w:ilvl w:val="0"/>
          <w:numId w:val="17"/>
        </w:numPr>
        <w:snapToGrid w:val="0"/>
        <w:ind w:leftChars="0"/>
        <w:rPr>
          <w:rFonts w:ascii="Arial" w:hAnsi="Arial" w:cs="Arial"/>
          <w:sz w:val="18"/>
          <w:szCs w:val="18"/>
        </w:rPr>
      </w:pPr>
      <w:r w:rsidRPr="00C035AC">
        <w:rPr>
          <w:rFonts w:ascii="Arial" w:hAnsi="Arial" w:cs="Arial"/>
          <w:sz w:val="18"/>
          <w:szCs w:val="18"/>
        </w:rPr>
        <w:t>R4-2303639</w:t>
      </w:r>
      <w:r w:rsidRPr="00C035AC">
        <w:rPr>
          <w:rFonts w:ascii="Arial" w:hAnsi="Arial" w:cs="Arial"/>
          <w:sz w:val="18"/>
          <w:szCs w:val="18"/>
        </w:rPr>
        <w:tab/>
        <w:t>WF on UE RF for FR2 HST enhancement</w:t>
      </w:r>
      <w:r>
        <w:rPr>
          <w:rFonts w:ascii="Arial" w:hAnsi="Arial" w:cs="Arial"/>
          <w:sz w:val="18"/>
          <w:szCs w:val="18"/>
        </w:rPr>
        <w:tab/>
        <w:t>Samsung</w:t>
      </w:r>
    </w:p>
    <w:p w14:paraId="32AC39BD" w14:textId="296C9155" w:rsidR="00C035AC" w:rsidRDefault="00C035AC" w:rsidP="003114C0">
      <w:pPr>
        <w:pStyle w:val="ListParagraph"/>
        <w:numPr>
          <w:ilvl w:val="0"/>
          <w:numId w:val="17"/>
        </w:numPr>
        <w:snapToGrid w:val="0"/>
        <w:ind w:leftChars="0"/>
        <w:rPr>
          <w:rFonts w:ascii="Arial" w:hAnsi="Arial" w:cs="Arial"/>
          <w:sz w:val="18"/>
          <w:szCs w:val="18"/>
        </w:rPr>
      </w:pPr>
      <w:r w:rsidRPr="00C035AC">
        <w:rPr>
          <w:rFonts w:ascii="Arial" w:hAnsi="Arial" w:cs="Arial"/>
          <w:sz w:val="18"/>
          <w:szCs w:val="18"/>
        </w:rPr>
        <w:t>R4-2302774</w:t>
      </w:r>
      <w:r w:rsidRPr="00C035AC">
        <w:rPr>
          <w:rFonts w:ascii="Arial" w:hAnsi="Arial" w:cs="Arial"/>
          <w:sz w:val="18"/>
          <w:szCs w:val="18"/>
        </w:rPr>
        <w:tab/>
        <w:t>Topic summary for [106][216] NR_HST_FR2_enh_part1</w:t>
      </w:r>
      <w:r>
        <w:rPr>
          <w:rFonts w:ascii="Arial" w:hAnsi="Arial" w:cs="Arial"/>
          <w:sz w:val="18"/>
          <w:szCs w:val="18"/>
        </w:rPr>
        <w:tab/>
      </w:r>
      <w:r>
        <w:rPr>
          <w:rFonts w:ascii="Arial" w:hAnsi="Arial" w:cs="Arial"/>
          <w:sz w:val="18"/>
          <w:szCs w:val="18"/>
        </w:rPr>
        <w:tab/>
        <w:t>Moderator (Samsung)</w:t>
      </w:r>
    </w:p>
    <w:p w14:paraId="4510442B" w14:textId="6C64BDC9" w:rsidR="00C035AC" w:rsidRDefault="00C035AC" w:rsidP="003114C0">
      <w:pPr>
        <w:pStyle w:val="ListParagraph"/>
        <w:numPr>
          <w:ilvl w:val="0"/>
          <w:numId w:val="17"/>
        </w:numPr>
        <w:snapToGrid w:val="0"/>
        <w:ind w:leftChars="0"/>
        <w:rPr>
          <w:rFonts w:ascii="Arial" w:hAnsi="Arial" w:cs="Arial"/>
          <w:sz w:val="18"/>
          <w:szCs w:val="18"/>
        </w:rPr>
      </w:pPr>
      <w:r w:rsidRPr="00C035AC">
        <w:rPr>
          <w:rFonts w:ascii="Arial" w:hAnsi="Arial" w:cs="Arial"/>
          <w:sz w:val="18"/>
          <w:szCs w:val="18"/>
        </w:rPr>
        <w:t>R4-2303173</w:t>
      </w:r>
      <w:r w:rsidRPr="00C035AC">
        <w:rPr>
          <w:rFonts w:ascii="Arial" w:hAnsi="Arial" w:cs="Arial"/>
          <w:sz w:val="18"/>
          <w:szCs w:val="18"/>
        </w:rPr>
        <w:tab/>
        <w:t>WF on NR FR2 HST Enhancements RRM requirements</w:t>
      </w:r>
      <w:r>
        <w:rPr>
          <w:rFonts w:ascii="Arial" w:hAnsi="Arial" w:cs="Arial"/>
          <w:sz w:val="18"/>
          <w:szCs w:val="18"/>
        </w:rPr>
        <w:tab/>
      </w:r>
      <w:r>
        <w:rPr>
          <w:rFonts w:ascii="Arial" w:hAnsi="Arial" w:cs="Arial"/>
          <w:sz w:val="18"/>
          <w:szCs w:val="18"/>
        </w:rPr>
        <w:tab/>
        <w:t>Samsung</w:t>
      </w:r>
    </w:p>
    <w:p w14:paraId="68930CF3" w14:textId="71F42A88" w:rsidR="00C035AC" w:rsidRDefault="00C035AC" w:rsidP="003114C0">
      <w:pPr>
        <w:pStyle w:val="ListParagraph"/>
        <w:numPr>
          <w:ilvl w:val="0"/>
          <w:numId w:val="17"/>
        </w:numPr>
        <w:snapToGrid w:val="0"/>
        <w:ind w:leftChars="0"/>
        <w:rPr>
          <w:rFonts w:ascii="Arial" w:hAnsi="Arial" w:cs="Arial"/>
          <w:sz w:val="18"/>
          <w:szCs w:val="18"/>
        </w:rPr>
      </w:pPr>
      <w:r w:rsidRPr="00C035AC">
        <w:rPr>
          <w:rFonts w:ascii="Arial" w:hAnsi="Arial" w:cs="Arial"/>
          <w:sz w:val="18"/>
          <w:szCs w:val="18"/>
        </w:rPr>
        <w:t>R4-2303240</w:t>
      </w:r>
      <w:r w:rsidRPr="00C035AC">
        <w:rPr>
          <w:rFonts w:ascii="Arial" w:hAnsi="Arial" w:cs="Arial"/>
          <w:sz w:val="18"/>
          <w:szCs w:val="18"/>
        </w:rPr>
        <w:tab/>
        <w:t>WF on NR FR2 HST UL timing adjustment solutions</w:t>
      </w:r>
      <w:r>
        <w:rPr>
          <w:rFonts w:ascii="Arial" w:hAnsi="Arial" w:cs="Arial"/>
          <w:sz w:val="18"/>
          <w:szCs w:val="18"/>
        </w:rPr>
        <w:tab/>
        <w:t>Qualcomm</w:t>
      </w:r>
    </w:p>
    <w:p w14:paraId="1F3367D9" w14:textId="00B1451B" w:rsidR="00C035AC" w:rsidRDefault="00C035AC" w:rsidP="00C035AC">
      <w:pPr>
        <w:pStyle w:val="ListParagraph"/>
        <w:numPr>
          <w:ilvl w:val="0"/>
          <w:numId w:val="17"/>
        </w:numPr>
        <w:snapToGrid w:val="0"/>
        <w:ind w:leftChars="0"/>
        <w:rPr>
          <w:rFonts w:ascii="Arial" w:hAnsi="Arial" w:cs="Arial"/>
          <w:sz w:val="18"/>
          <w:szCs w:val="18"/>
        </w:rPr>
      </w:pPr>
      <w:r w:rsidRPr="00C035AC">
        <w:rPr>
          <w:rFonts w:ascii="Arial" w:hAnsi="Arial" w:cs="Arial"/>
          <w:sz w:val="18"/>
          <w:szCs w:val="18"/>
        </w:rPr>
        <w:t>R4-2302775</w:t>
      </w:r>
      <w:r w:rsidRPr="00C035AC">
        <w:rPr>
          <w:rFonts w:ascii="Arial" w:hAnsi="Arial" w:cs="Arial"/>
          <w:sz w:val="18"/>
          <w:szCs w:val="18"/>
        </w:rPr>
        <w:tab/>
        <w:t>Topic summary for [106][217] NR_HST_FR2_enh_part2</w:t>
      </w:r>
      <w:r>
        <w:rPr>
          <w:rFonts w:ascii="Arial" w:hAnsi="Arial" w:cs="Arial"/>
          <w:sz w:val="18"/>
          <w:szCs w:val="18"/>
        </w:rPr>
        <w:tab/>
      </w:r>
      <w:r>
        <w:rPr>
          <w:rFonts w:ascii="Arial" w:hAnsi="Arial" w:cs="Arial"/>
          <w:sz w:val="18"/>
          <w:szCs w:val="18"/>
        </w:rPr>
        <w:tab/>
        <w:t>Moderator (Nokia)</w:t>
      </w:r>
    </w:p>
    <w:p w14:paraId="3F10A745" w14:textId="51D9E0CD" w:rsidR="00C035AC" w:rsidRPr="0014079B" w:rsidRDefault="00C035AC" w:rsidP="003114C0">
      <w:pPr>
        <w:pStyle w:val="ListParagraph"/>
        <w:numPr>
          <w:ilvl w:val="0"/>
          <w:numId w:val="17"/>
        </w:numPr>
        <w:snapToGrid w:val="0"/>
        <w:ind w:leftChars="0"/>
        <w:rPr>
          <w:rFonts w:ascii="Arial" w:hAnsi="Arial" w:cs="Arial"/>
          <w:sz w:val="18"/>
          <w:szCs w:val="18"/>
        </w:rPr>
      </w:pPr>
      <w:r w:rsidRPr="00C035AC">
        <w:rPr>
          <w:rFonts w:ascii="Arial" w:hAnsi="Arial" w:cs="Arial"/>
          <w:sz w:val="18"/>
          <w:szCs w:val="18"/>
        </w:rPr>
        <w:t>R4-2303174</w:t>
      </w:r>
      <w:r w:rsidRPr="00C035AC">
        <w:rPr>
          <w:rFonts w:ascii="Arial" w:hAnsi="Arial" w:cs="Arial"/>
          <w:sz w:val="18"/>
          <w:szCs w:val="18"/>
        </w:rPr>
        <w:tab/>
        <w:t>WF on FR2 HST tunnel deployment scenario</w:t>
      </w:r>
      <w:r>
        <w:rPr>
          <w:rFonts w:ascii="Arial" w:hAnsi="Arial" w:cs="Arial"/>
          <w:sz w:val="18"/>
          <w:szCs w:val="18"/>
        </w:rPr>
        <w:tab/>
      </w:r>
      <w:r w:rsidR="00AF5D05">
        <w:rPr>
          <w:rFonts w:ascii="Arial" w:hAnsi="Arial" w:cs="Arial"/>
          <w:sz w:val="18"/>
          <w:szCs w:val="18"/>
        </w:rPr>
        <w:t>Nokia</w:t>
      </w:r>
    </w:p>
    <w:p w14:paraId="14AA9D2F" w14:textId="77777777" w:rsidR="00DF38F9" w:rsidRPr="00DF38F9" w:rsidRDefault="00DF38F9" w:rsidP="00AB4708">
      <w:pPr>
        <w:pStyle w:val="NO"/>
        <w:rPr>
          <w:rFonts w:ascii="Arial" w:hAnsi="Arial" w:cs="Arial"/>
          <w:iCs/>
          <w:color w:val="FF0000"/>
          <w:lang w:val="en-US"/>
        </w:rPr>
      </w:pPr>
    </w:p>
    <w:p w14:paraId="70D9886C" w14:textId="77777777" w:rsidR="00DF38F9" w:rsidRPr="00AB4708" w:rsidRDefault="00DF38F9" w:rsidP="00AB4708">
      <w:pPr>
        <w:pStyle w:val="NO"/>
        <w:rPr>
          <w:rFonts w:ascii="Arial" w:hAnsi="Arial" w:cs="Arial"/>
          <w:iCs/>
          <w:color w:val="FF0000"/>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D0590" w14:textId="77777777" w:rsidR="00142A36" w:rsidRDefault="00142A36">
      <w:r>
        <w:separator/>
      </w:r>
    </w:p>
  </w:endnote>
  <w:endnote w:type="continuationSeparator" w:id="0">
    <w:p w14:paraId="1B9ABA7A" w14:textId="77777777" w:rsidR="00142A36" w:rsidRDefault="00142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1"/>
    <w:family w:val="auto"/>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87292" w14:textId="71D92D33" w:rsidR="00811770" w:rsidRDefault="00811770">
    <w:pPr>
      <w:pStyle w:val="Footer"/>
    </w:pPr>
    <w:r>
      <w:rPr>
        <w:rStyle w:val="PageNumber"/>
      </w:rPr>
      <w:fldChar w:fldCharType="begin"/>
    </w:r>
    <w:r>
      <w:rPr>
        <w:rStyle w:val="PageNumber"/>
      </w:rPr>
      <w:instrText xml:space="preserve"> PAGE </w:instrText>
    </w:r>
    <w:r>
      <w:rPr>
        <w:rStyle w:val="PageNumber"/>
      </w:rPr>
      <w:fldChar w:fldCharType="separate"/>
    </w:r>
    <w:r w:rsidR="00F171D5">
      <w:rPr>
        <w:rStyle w:val="PageNumber"/>
      </w:rPr>
      <w:t>23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F171D5">
      <w:rPr>
        <w:rStyle w:val="PageNumber"/>
      </w:rPr>
      <w:t>23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38BA8" w14:textId="77777777" w:rsidR="00142A36" w:rsidRDefault="00142A36">
      <w:r>
        <w:separator/>
      </w:r>
    </w:p>
  </w:footnote>
  <w:footnote w:type="continuationSeparator" w:id="0">
    <w:p w14:paraId="2F82695C" w14:textId="77777777" w:rsidR="00142A36" w:rsidRDefault="00142A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CC78FD"/>
    <w:multiLevelType w:val="hybridMultilevel"/>
    <w:tmpl w:val="72523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3811CB"/>
    <w:multiLevelType w:val="hybridMultilevel"/>
    <w:tmpl w:val="B90EBF4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9EB6055"/>
    <w:multiLevelType w:val="hybridMultilevel"/>
    <w:tmpl w:val="D626EFC4"/>
    <w:lvl w:ilvl="0" w:tplc="88C6B0F6">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1D03600"/>
    <w:multiLevelType w:val="hybridMultilevel"/>
    <w:tmpl w:val="B0460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A1363B"/>
    <w:multiLevelType w:val="hybridMultilevel"/>
    <w:tmpl w:val="43A8083C"/>
    <w:lvl w:ilvl="0" w:tplc="4B546148">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AA5DB9"/>
    <w:multiLevelType w:val="multilevel"/>
    <w:tmpl w:val="39AA5D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B606EF"/>
    <w:multiLevelType w:val="multilevel"/>
    <w:tmpl w:val="3AB606EF"/>
    <w:lvl w:ilvl="0">
      <w:start w:val="1"/>
      <w:numFmt w:val="bullet"/>
      <w:lvlText w:val="•"/>
      <w:lvlJc w:val="left"/>
      <w:pPr>
        <w:ind w:left="1080" w:hanging="360"/>
      </w:pPr>
      <w:rPr>
        <w:rFonts w:ascii="Arial" w:hAnsi="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1EF3454"/>
    <w:multiLevelType w:val="hybridMultilevel"/>
    <w:tmpl w:val="5EEC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FC4D9C"/>
    <w:multiLevelType w:val="hybridMultilevel"/>
    <w:tmpl w:val="4C025C38"/>
    <w:lvl w:ilvl="0" w:tplc="4BDC8F0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E1B1569"/>
    <w:multiLevelType w:val="hybridMultilevel"/>
    <w:tmpl w:val="37229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D03EA"/>
    <w:multiLevelType w:val="hybridMultilevel"/>
    <w:tmpl w:val="B5DEB96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516024"/>
    <w:multiLevelType w:val="hybridMultilevel"/>
    <w:tmpl w:val="FFBC6FEA"/>
    <w:lvl w:ilvl="0" w:tplc="B3123386">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4A639CA"/>
    <w:multiLevelType w:val="hybridMultilevel"/>
    <w:tmpl w:val="4F2CE18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04190003">
      <w:start w:val="1"/>
      <w:numFmt w:val="bullet"/>
      <w:lvlText w:val="o"/>
      <w:lvlJc w:val="left"/>
      <w:pPr>
        <w:ind w:left="2160" w:hanging="360"/>
      </w:pPr>
      <w:rPr>
        <w:rFonts w:ascii="Courier New" w:hAnsi="Courier New" w:cs="Courier New"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1137" w:hanging="360"/>
      </w:pPr>
      <w:rPr>
        <w:rFonts w:ascii="Symbol" w:hAnsi="Symbol" w:hint="default"/>
      </w:rPr>
    </w:lvl>
    <w:lvl w:ilvl="1">
      <w:start w:val="1"/>
      <w:numFmt w:val="bullet"/>
      <w:pStyle w:val="3"/>
      <w:lvlText w:val="o"/>
      <w:lvlJc w:val="left"/>
      <w:pPr>
        <w:ind w:left="1857" w:hanging="360"/>
      </w:pPr>
      <w:rPr>
        <w:rFonts w:ascii="Courier New" w:hAnsi="Courier New" w:cs="Courier New" w:hint="default"/>
      </w:rPr>
    </w:lvl>
    <w:lvl w:ilvl="2">
      <w:start w:val="1"/>
      <w:numFmt w:val="bullet"/>
      <w:pStyle w:val="4"/>
      <w:lvlText w:val=""/>
      <w:lvlJc w:val="left"/>
      <w:pPr>
        <w:ind w:left="2577" w:hanging="360"/>
      </w:pPr>
      <w:rPr>
        <w:rFonts w:ascii="Wingdings" w:hAnsi="Wingdings" w:hint="default"/>
      </w:rPr>
    </w:lvl>
    <w:lvl w:ilvl="3">
      <w:start w:val="1"/>
      <w:numFmt w:val="bullet"/>
      <w:lvlText w:val=""/>
      <w:lvlJc w:val="left"/>
      <w:pPr>
        <w:ind w:left="3297" w:hanging="360"/>
      </w:pPr>
      <w:rPr>
        <w:rFonts w:ascii="Symbol" w:hAnsi="Symbol" w:hint="default"/>
      </w:rPr>
    </w:lvl>
    <w:lvl w:ilvl="4">
      <w:start w:val="1"/>
      <w:numFmt w:val="bullet"/>
      <w:lvlText w:val="o"/>
      <w:lvlJc w:val="left"/>
      <w:pPr>
        <w:ind w:left="4017" w:hanging="360"/>
      </w:pPr>
      <w:rPr>
        <w:rFonts w:ascii="Courier New" w:hAnsi="Courier New" w:cs="Courier New" w:hint="default"/>
      </w:rPr>
    </w:lvl>
    <w:lvl w:ilvl="5">
      <w:start w:val="1"/>
      <w:numFmt w:val="bullet"/>
      <w:lvlText w:val=""/>
      <w:lvlJc w:val="left"/>
      <w:pPr>
        <w:ind w:left="4737" w:hanging="360"/>
      </w:pPr>
      <w:rPr>
        <w:rFonts w:ascii="Wingdings" w:hAnsi="Wingdings" w:hint="default"/>
      </w:rPr>
    </w:lvl>
    <w:lvl w:ilvl="6">
      <w:start w:val="1"/>
      <w:numFmt w:val="bullet"/>
      <w:lvlText w:val=""/>
      <w:lvlJc w:val="left"/>
      <w:pPr>
        <w:ind w:left="5457" w:hanging="360"/>
      </w:pPr>
      <w:rPr>
        <w:rFonts w:ascii="Symbol" w:hAnsi="Symbol" w:hint="default"/>
      </w:rPr>
    </w:lvl>
    <w:lvl w:ilvl="7">
      <w:start w:val="1"/>
      <w:numFmt w:val="bullet"/>
      <w:lvlText w:val="o"/>
      <w:lvlJc w:val="left"/>
      <w:pPr>
        <w:ind w:left="6177" w:hanging="360"/>
      </w:pPr>
      <w:rPr>
        <w:rFonts w:ascii="Courier New" w:hAnsi="Courier New" w:cs="Courier New" w:hint="default"/>
      </w:rPr>
    </w:lvl>
    <w:lvl w:ilvl="8">
      <w:start w:val="1"/>
      <w:numFmt w:val="bullet"/>
      <w:lvlText w:val=""/>
      <w:lvlJc w:val="left"/>
      <w:pPr>
        <w:ind w:left="6897" w:hanging="360"/>
      </w:pPr>
      <w:rPr>
        <w:rFonts w:ascii="Wingdings" w:hAnsi="Wingdings" w:hint="default"/>
      </w:rPr>
    </w:lvl>
  </w:abstractNum>
  <w:abstractNum w:abstractNumId="24" w15:restartNumberingAfterBreak="0">
    <w:nsid w:val="5B3C520A"/>
    <w:multiLevelType w:val="hybridMultilevel"/>
    <w:tmpl w:val="3688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817AC8"/>
    <w:multiLevelType w:val="hybridMultilevel"/>
    <w:tmpl w:val="3884A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8779A3"/>
    <w:multiLevelType w:val="hybridMultilevel"/>
    <w:tmpl w:val="690A1C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B07F8C"/>
    <w:multiLevelType w:val="hybridMultilevel"/>
    <w:tmpl w:val="AE6C0B82"/>
    <w:lvl w:ilvl="0" w:tplc="18090001">
      <w:start w:val="1"/>
      <w:numFmt w:val="bullet"/>
      <w:lvlText w:val=""/>
      <w:lvlJc w:val="left"/>
      <w:pPr>
        <w:ind w:left="780" w:hanging="360"/>
      </w:pPr>
      <w:rPr>
        <w:rFonts w:ascii="Symbol" w:hAnsi="Symbol" w:hint="default"/>
      </w:rPr>
    </w:lvl>
    <w:lvl w:ilvl="1" w:tplc="18090003">
      <w:start w:val="1"/>
      <w:numFmt w:val="bullet"/>
      <w:lvlText w:val="o"/>
      <w:lvlJc w:val="left"/>
      <w:pPr>
        <w:ind w:left="1500" w:hanging="360"/>
      </w:pPr>
      <w:rPr>
        <w:rFonts w:ascii="Courier New" w:hAnsi="Courier New" w:cs="Courier New" w:hint="default"/>
      </w:rPr>
    </w:lvl>
    <w:lvl w:ilvl="2" w:tplc="18090005">
      <w:start w:val="1"/>
      <w:numFmt w:val="bullet"/>
      <w:lvlText w:val=""/>
      <w:lvlJc w:val="left"/>
      <w:pPr>
        <w:ind w:left="2220" w:hanging="360"/>
      </w:pPr>
      <w:rPr>
        <w:rFonts w:ascii="Wingdings" w:hAnsi="Wingdings" w:hint="default"/>
      </w:rPr>
    </w:lvl>
    <w:lvl w:ilvl="3" w:tplc="1809000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73A63E3"/>
    <w:multiLevelType w:val="hybridMultilevel"/>
    <w:tmpl w:val="A888DD2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6FAA1F6C"/>
    <w:multiLevelType w:val="hybridMultilevel"/>
    <w:tmpl w:val="63B21A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5DD75F2"/>
    <w:multiLevelType w:val="hybridMultilevel"/>
    <w:tmpl w:val="27E86F0C"/>
    <w:lvl w:ilvl="0" w:tplc="08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C554EF"/>
    <w:multiLevelType w:val="hybridMultilevel"/>
    <w:tmpl w:val="2A34655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D32473D"/>
    <w:multiLevelType w:val="hybridMultilevel"/>
    <w:tmpl w:val="A0240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8"/>
  </w:num>
  <w:num w:numId="3">
    <w:abstractNumId w:val="33"/>
  </w:num>
  <w:num w:numId="4">
    <w:abstractNumId w:val="5"/>
  </w:num>
  <w:num w:numId="5">
    <w:abstractNumId w:val="21"/>
  </w:num>
  <w:num w:numId="6">
    <w:abstractNumId w:val="18"/>
  </w:num>
  <w:num w:numId="7">
    <w:abstractNumId w:val="2"/>
  </w:num>
  <w:num w:numId="8">
    <w:abstractNumId w:val="31"/>
  </w:num>
  <w:num w:numId="9">
    <w:abstractNumId w:val="19"/>
  </w:num>
  <w:num w:numId="10">
    <w:abstractNumId w:val="1"/>
  </w:num>
  <w:num w:numId="11">
    <w:abstractNumId w:val="6"/>
  </w:num>
  <w:num w:numId="12">
    <w:abstractNumId w:val="9"/>
  </w:num>
  <w:num w:numId="13">
    <w:abstractNumId w:val="23"/>
  </w:num>
  <w:num w:numId="14">
    <w:abstractNumId w:val="12"/>
  </w:num>
  <w:num w:numId="15">
    <w:abstractNumId w:val="17"/>
  </w:num>
  <w:num w:numId="16">
    <w:abstractNumId w:val="20"/>
  </w:num>
  <w:num w:numId="17">
    <w:abstractNumId w:val="14"/>
  </w:num>
  <w:num w:numId="18">
    <w:abstractNumId w:val="4"/>
  </w:num>
  <w:num w:numId="19">
    <w:abstractNumId w:val="34"/>
  </w:num>
  <w:num w:numId="20">
    <w:abstractNumId w:val="16"/>
  </w:num>
  <w:num w:numId="21">
    <w:abstractNumId w:val="13"/>
  </w:num>
  <w:num w:numId="22">
    <w:abstractNumId w:val="10"/>
  </w:num>
  <w:num w:numId="23">
    <w:abstractNumId w:val="11"/>
  </w:num>
  <w:num w:numId="24">
    <w:abstractNumId w:val="27"/>
  </w:num>
  <w:num w:numId="25">
    <w:abstractNumId w:val="26"/>
  </w:num>
  <w:num w:numId="26">
    <w:abstractNumId w:val="30"/>
  </w:num>
  <w:num w:numId="27">
    <w:abstractNumId w:val="25"/>
  </w:num>
  <w:num w:numId="28">
    <w:abstractNumId w:val="29"/>
  </w:num>
  <w:num w:numId="29">
    <w:abstractNumId w:val="22"/>
  </w:num>
  <w:num w:numId="30">
    <w:abstractNumId w:val="15"/>
  </w:num>
  <w:num w:numId="31">
    <w:abstractNumId w:val="23"/>
  </w:num>
  <w:num w:numId="32">
    <w:abstractNumId w:val="7"/>
  </w:num>
  <w:num w:numId="33">
    <w:abstractNumId w:val="32"/>
  </w:num>
  <w:num w:numId="34">
    <w:abstractNumId w:val="35"/>
  </w:num>
  <w:num w:numId="35">
    <w:abstractNumId w:val="24"/>
  </w:num>
  <w:num w:numId="36">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EEB"/>
    <w:rsid w:val="00003B03"/>
    <w:rsid w:val="00006353"/>
    <w:rsid w:val="00007BD0"/>
    <w:rsid w:val="00011C3B"/>
    <w:rsid w:val="00013141"/>
    <w:rsid w:val="0001790B"/>
    <w:rsid w:val="0002198D"/>
    <w:rsid w:val="000276C5"/>
    <w:rsid w:val="00036693"/>
    <w:rsid w:val="00041DA4"/>
    <w:rsid w:val="00042294"/>
    <w:rsid w:val="000439B7"/>
    <w:rsid w:val="0004456C"/>
    <w:rsid w:val="000447C8"/>
    <w:rsid w:val="00045D36"/>
    <w:rsid w:val="0005259B"/>
    <w:rsid w:val="00053FEE"/>
    <w:rsid w:val="00060AE4"/>
    <w:rsid w:val="00074029"/>
    <w:rsid w:val="000746A7"/>
    <w:rsid w:val="0007581F"/>
    <w:rsid w:val="000840CD"/>
    <w:rsid w:val="000910BB"/>
    <w:rsid w:val="000926AF"/>
    <w:rsid w:val="00092A30"/>
    <w:rsid w:val="000934E0"/>
    <w:rsid w:val="0009680A"/>
    <w:rsid w:val="000A0182"/>
    <w:rsid w:val="000A1593"/>
    <w:rsid w:val="000A2284"/>
    <w:rsid w:val="000A2F5F"/>
    <w:rsid w:val="000A2FFD"/>
    <w:rsid w:val="000A3ED2"/>
    <w:rsid w:val="000B2B88"/>
    <w:rsid w:val="000B79C1"/>
    <w:rsid w:val="000C00FA"/>
    <w:rsid w:val="000C21BD"/>
    <w:rsid w:val="000C51AA"/>
    <w:rsid w:val="000C5A52"/>
    <w:rsid w:val="000C6C11"/>
    <w:rsid w:val="000C7667"/>
    <w:rsid w:val="000D17BC"/>
    <w:rsid w:val="000D2186"/>
    <w:rsid w:val="000D7A79"/>
    <w:rsid w:val="000D7E01"/>
    <w:rsid w:val="000E1989"/>
    <w:rsid w:val="000E4F35"/>
    <w:rsid w:val="000F3017"/>
    <w:rsid w:val="000F439A"/>
    <w:rsid w:val="000F6C1C"/>
    <w:rsid w:val="00100358"/>
    <w:rsid w:val="00105803"/>
    <w:rsid w:val="00111473"/>
    <w:rsid w:val="00115575"/>
    <w:rsid w:val="00116634"/>
    <w:rsid w:val="00116F4B"/>
    <w:rsid w:val="00123DA6"/>
    <w:rsid w:val="00124BD2"/>
    <w:rsid w:val="00126317"/>
    <w:rsid w:val="00131B88"/>
    <w:rsid w:val="00132AB1"/>
    <w:rsid w:val="00136999"/>
    <w:rsid w:val="00137471"/>
    <w:rsid w:val="0014079B"/>
    <w:rsid w:val="0014163D"/>
    <w:rsid w:val="00142A36"/>
    <w:rsid w:val="00145C21"/>
    <w:rsid w:val="00150FD3"/>
    <w:rsid w:val="00151689"/>
    <w:rsid w:val="00151FA2"/>
    <w:rsid w:val="001549E3"/>
    <w:rsid w:val="00157AF8"/>
    <w:rsid w:val="00157D26"/>
    <w:rsid w:val="00163104"/>
    <w:rsid w:val="00164BE5"/>
    <w:rsid w:val="00164C3D"/>
    <w:rsid w:val="001656AD"/>
    <w:rsid w:val="001657FE"/>
    <w:rsid w:val="0017423E"/>
    <w:rsid w:val="001836DA"/>
    <w:rsid w:val="00184428"/>
    <w:rsid w:val="00186C22"/>
    <w:rsid w:val="00190E02"/>
    <w:rsid w:val="001976DD"/>
    <w:rsid w:val="001A00DF"/>
    <w:rsid w:val="001A20E7"/>
    <w:rsid w:val="001A248F"/>
    <w:rsid w:val="001A3B5F"/>
    <w:rsid w:val="001A737E"/>
    <w:rsid w:val="001A7925"/>
    <w:rsid w:val="001A796E"/>
    <w:rsid w:val="001B4CC4"/>
    <w:rsid w:val="001B5CA8"/>
    <w:rsid w:val="001B72CE"/>
    <w:rsid w:val="001B7FF9"/>
    <w:rsid w:val="001C2381"/>
    <w:rsid w:val="001C2BF6"/>
    <w:rsid w:val="001C4490"/>
    <w:rsid w:val="001C5D6F"/>
    <w:rsid w:val="001C6B87"/>
    <w:rsid w:val="001D2C1A"/>
    <w:rsid w:val="001D3BA2"/>
    <w:rsid w:val="001D44B7"/>
    <w:rsid w:val="001D51F1"/>
    <w:rsid w:val="001E0075"/>
    <w:rsid w:val="001E1E0E"/>
    <w:rsid w:val="001E7017"/>
    <w:rsid w:val="001F1B1F"/>
    <w:rsid w:val="001F2A20"/>
    <w:rsid w:val="001F486F"/>
    <w:rsid w:val="001F6D42"/>
    <w:rsid w:val="002015BC"/>
    <w:rsid w:val="00207DC4"/>
    <w:rsid w:val="002117A7"/>
    <w:rsid w:val="002165AC"/>
    <w:rsid w:val="0022485E"/>
    <w:rsid w:val="0023105A"/>
    <w:rsid w:val="002326FC"/>
    <w:rsid w:val="00235566"/>
    <w:rsid w:val="00236B45"/>
    <w:rsid w:val="002379CB"/>
    <w:rsid w:val="00237D65"/>
    <w:rsid w:val="00243A99"/>
    <w:rsid w:val="00244292"/>
    <w:rsid w:val="0024456F"/>
    <w:rsid w:val="002534A3"/>
    <w:rsid w:val="00254B8A"/>
    <w:rsid w:val="00257E37"/>
    <w:rsid w:val="00260B63"/>
    <w:rsid w:val="00263002"/>
    <w:rsid w:val="002770CB"/>
    <w:rsid w:val="00287523"/>
    <w:rsid w:val="0029272A"/>
    <w:rsid w:val="002933AD"/>
    <w:rsid w:val="00293D0A"/>
    <w:rsid w:val="002952EE"/>
    <w:rsid w:val="0029567C"/>
    <w:rsid w:val="002967B8"/>
    <w:rsid w:val="002A04F4"/>
    <w:rsid w:val="002B4E9E"/>
    <w:rsid w:val="002B6A92"/>
    <w:rsid w:val="002B7E2A"/>
    <w:rsid w:val="002C2E06"/>
    <w:rsid w:val="002C394E"/>
    <w:rsid w:val="002C5887"/>
    <w:rsid w:val="002C6BD0"/>
    <w:rsid w:val="002C7028"/>
    <w:rsid w:val="002D63EA"/>
    <w:rsid w:val="002D7F48"/>
    <w:rsid w:val="002E1C1E"/>
    <w:rsid w:val="002F03B1"/>
    <w:rsid w:val="002F186E"/>
    <w:rsid w:val="002F676B"/>
    <w:rsid w:val="00300269"/>
    <w:rsid w:val="00300313"/>
    <w:rsid w:val="00300AF4"/>
    <w:rsid w:val="00301B7A"/>
    <w:rsid w:val="00306D59"/>
    <w:rsid w:val="003114C0"/>
    <w:rsid w:val="003140FF"/>
    <w:rsid w:val="00317D70"/>
    <w:rsid w:val="0032503A"/>
    <w:rsid w:val="00325EE1"/>
    <w:rsid w:val="00326AA4"/>
    <w:rsid w:val="00327115"/>
    <w:rsid w:val="003357C0"/>
    <w:rsid w:val="00344D60"/>
    <w:rsid w:val="00345732"/>
    <w:rsid w:val="003458C1"/>
    <w:rsid w:val="00346477"/>
    <w:rsid w:val="00346A0B"/>
    <w:rsid w:val="00347CB0"/>
    <w:rsid w:val="00347E13"/>
    <w:rsid w:val="00351000"/>
    <w:rsid w:val="00352B6D"/>
    <w:rsid w:val="00355B75"/>
    <w:rsid w:val="00360B37"/>
    <w:rsid w:val="00361184"/>
    <w:rsid w:val="0036248C"/>
    <w:rsid w:val="00367401"/>
    <w:rsid w:val="00367BB6"/>
    <w:rsid w:val="00375678"/>
    <w:rsid w:val="00377226"/>
    <w:rsid w:val="0037729F"/>
    <w:rsid w:val="00380E59"/>
    <w:rsid w:val="00386BF6"/>
    <w:rsid w:val="0039390A"/>
    <w:rsid w:val="00394AB0"/>
    <w:rsid w:val="00396252"/>
    <w:rsid w:val="00397C5C"/>
    <w:rsid w:val="00397FF6"/>
    <w:rsid w:val="003A07D7"/>
    <w:rsid w:val="003A238C"/>
    <w:rsid w:val="003A4B47"/>
    <w:rsid w:val="003B178A"/>
    <w:rsid w:val="003B24AF"/>
    <w:rsid w:val="003B2E29"/>
    <w:rsid w:val="003B7182"/>
    <w:rsid w:val="003D5036"/>
    <w:rsid w:val="003D66CA"/>
    <w:rsid w:val="003D764D"/>
    <w:rsid w:val="003E003C"/>
    <w:rsid w:val="003E1762"/>
    <w:rsid w:val="003E1F26"/>
    <w:rsid w:val="003E2A59"/>
    <w:rsid w:val="003E3A1A"/>
    <w:rsid w:val="003E5B22"/>
    <w:rsid w:val="003E726F"/>
    <w:rsid w:val="003F3FC1"/>
    <w:rsid w:val="003F494A"/>
    <w:rsid w:val="0040091C"/>
    <w:rsid w:val="004035A4"/>
    <w:rsid w:val="0040488C"/>
    <w:rsid w:val="00405555"/>
    <w:rsid w:val="00406D7A"/>
    <w:rsid w:val="0041331C"/>
    <w:rsid w:val="0042087C"/>
    <w:rsid w:val="00424880"/>
    <w:rsid w:val="004258BA"/>
    <w:rsid w:val="00425FA5"/>
    <w:rsid w:val="00426559"/>
    <w:rsid w:val="004418E0"/>
    <w:rsid w:val="00446182"/>
    <w:rsid w:val="00447243"/>
    <w:rsid w:val="004531C9"/>
    <w:rsid w:val="004553C6"/>
    <w:rsid w:val="00457C14"/>
    <w:rsid w:val="00457D91"/>
    <w:rsid w:val="00460C31"/>
    <w:rsid w:val="00464E5B"/>
    <w:rsid w:val="0047055A"/>
    <w:rsid w:val="00474450"/>
    <w:rsid w:val="00476008"/>
    <w:rsid w:val="00484A2F"/>
    <w:rsid w:val="0048606A"/>
    <w:rsid w:val="004873E6"/>
    <w:rsid w:val="004915AC"/>
    <w:rsid w:val="00492908"/>
    <w:rsid w:val="0049384B"/>
    <w:rsid w:val="004A11B8"/>
    <w:rsid w:val="004A25AB"/>
    <w:rsid w:val="004A2859"/>
    <w:rsid w:val="004A368E"/>
    <w:rsid w:val="004A6C03"/>
    <w:rsid w:val="004B0068"/>
    <w:rsid w:val="004B1065"/>
    <w:rsid w:val="004B15B8"/>
    <w:rsid w:val="004B17BA"/>
    <w:rsid w:val="004B49DA"/>
    <w:rsid w:val="004B566C"/>
    <w:rsid w:val="004B58F2"/>
    <w:rsid w:val="004B7B48"/>
    <w:rsid w:val="004C30F2"/>
    <w:rsid w:val="004C32A5"/>
    <w:rsid w:val="004D2601"/>
    <w:rsid w:val="004D4AB1"/>
    <w:rsid w:val="004D5F68"/>
    <w:rsid w:val="004E4EEB"/>
    <w:rsid w:val="004F218A"/>
    <w:rsid w:val="004F3364"/>
    <w:rsid w:val="004F337F"/>
    <w:rsid w:val="004F3414"/>
    <w:rsid w:val="0050170B"/>
    <w:rsid w:val="0050334E"/>
    <w:rsid w:val="00505387"/>
    <w:rsid w:val="00512DF7"/>
    <w:rsid w:val="005139AC"/>
    <w:rsid w:val="005141E7"/>
    <w:rsid w:val="005145C9"/>
    <w:rsid w:val="00517E63"/>
    <w:rsid w:val="005204A9"/>
    <w:rsid w:val="00523E08"/>
    <w:rsid w:val="00526B0D"/>
    <w:rsid w:val="00526FBD"/>
    <w:rsid w:val="00527EFA"/>
    <w:rsid w:val="0053017C"/>
    <w:rsid w:val="005318A3"/>
    <w:rsid w:val="005322B5"/>
    <w:rsid w:val="005346F5"/>
    <w:rsid w:val="00537740"/>
    <w:rsid w:val="00542A7C"/>
    <w:rsid w:val="005455F7"/>
    <w:rsid w:val="00545CD2"/>
    <w:rsid w:val="005507DD"/>
    <w:rsid w:val="0055346F"/>
    <w:rsid w:val="0055427E"/>
    <w:rsid w:val="00554D0A"/>
    <w:rsid w:val="005579FF"/>
    <w:rsid w:val="00561A70"/>
    <w:rsid w:val="00566152"/>
    <w:rsid w:val="00567390"/>
    <w:rsid w:val="00573665"/>
    <w:rsid w:val="00574E5C"/>
    <w:rsid w:val="00576298"/>
    <w:rsid w:val="005776DD"/>
    <w:rsid w:val="00582117"/>
    <w:rsid w:val="0058478F"/>
    <w:rsid w:val="00587D3F"/>
    <w:rsid w:val="00593315"/>
    <w:rsid w:val="0059395F"/>
    <w:rsid w:val="00593B40"/>
    <w:rsid w:val="00593D95"/>
    <w:rsid w:val="00594FEE"/>
    <w:rsid w:val="00597C6F"/>
    <w:rsid w:val="005A170D"/>
    <w:rsid w:val="005A4BB7"/>
    <w:rsid w:val="005A6C96"/>
    <w:rsid w:val="005A7D47"/>
    <w:rsid w:val="005B4000"/>
    <w:rsid w:val="005B6793"/>
    <w:rsid w:val="005B7213"/>
    <w:rsid w:val="005D0418"/>
    <w:rsid w:val="005D7C2D"/>
    <w:rsid w:val="005E113D"/>
    <w:rsid w:val="005E1D58"/>
    <w:rsid w:val="005E681A"/>
    <w:rsid w:val="005E6E44"/>
    <w:rsid w:val="005F4D1F"/>
    <w:rsid w:val="00603049"/>
    <w:rsid w:val="00605C49"/>
    <w:rsid w:val="00610191"/>
    <w:rsid w:val="00610E37"/>
    <w:rsid w:val="0061335E"/>
    <w:rsid w:val="00616CE0"/>
    <w:rsid w:val="006207ED"/>
    <w:rsid w:val="00623FA8"/>
    <w:rsid w:val="00625EDF"/>
    <w:rsid w:val="00626BC9"/>
    <w:rsid w:val="00627B45"/>
    <w:rsid w:val="00633934"/>
    <w:rsid w:val="0063491D"/>
    <w:rsid w:val="00636919"/>
    <w:rsid w:val="00636988"/>
    <w:rsid w:val="00637E4C"/>
    <w:rsid w:val="006414FF"/>
    <w:rsid w:val="00641527"/>
    <w:rsid w:val="00641804"/>
    <w:rsid w:val="006424B5"/>
    <w:rsid w:val="006458DF"/>
    <w:rsid w:val="00645C53"/>
    <w:rsid w:val="00650D52"/>
    <w:rsid w:val="00652CE4"/>
    <w:rsid w:val="006615B2"/>
    <w:rsid w:val="00661EF5"/>
    <w:rsid w:val="00662313"/>
    <w:rsid w:val="00667A1C"/>
    <w:rsid w:val="00667A5F"/>
    <w:rsid w:val="00671248"/>
    <w:rsid w:val="0067175D"/>
    <w:rsid w:val="00673911"/>
    <w:rsid w:val="00682169"/>
    <w:rsid w:val="0068305C"/>
    <w:rsid w:val="0068674C"/>
    <w:rsid w:val="006870C9"/>
    <w:rsid w:val="00691071"/>
    <w:rsid w:val="00691914"/>
    <w:rsid w:val="006922BE"/>
    <w:rsid w:val="00694C28"/>
    <w:rsid w:val="006A32AB"/>
    <w:rsid w:val="006A3ADF"/>
    <w:rsid w:val="006A75BB"/>
    <w:rsid w:val="006A7BCB"/>
    <w:rsid w:val="006A7EE5"/>
    <w:rsid w:val="006B10C4"/>
    <w:rsid w:val="006B4C1E"/>
    <w:rsid w:val="006C0104"/>
    <w:rsid w:val="006C090F"/>
    <w:rsid w:val="006C13BC"/>
    <w:rsid w:val="006C3CBB"/>
    <w:rsid w:val="006C4E32"/>
    <w:rsid w:val="006C56D8"/>
    <w:rsid w:val="006D07AE"/>
    <w:rsid w:val="006D1282"/>
    <w:rsid w:val="006D1C93"/>
    <w:rsid w:val="006D201E"/>
    <w:rsid w:val="006E3C7D"/>
    <w:rsid w:val="006E3F11"/>
    <w:rsid w:val="006E554A"/>
    <w:rsid w:val="006E5F85"/>
    <w:rsid w:val="006E5FB3"/>
    <w:rsid w:val="006E6C1A"/>
    <w:rsid w:val="006F2329"/>
    <w:rsid w:val="00701410"/>
    <w:rsid w:val="00710268"/>
    <w:rsid w:val="007113A1"/>
    <w:rsid w:val="0071226C"/>
    <w:rsid w:val="00712B1E"/>
    <w:rsid w:val="00714282"/>
    <w:rsid w:val="007152D6"/>
    <w:rsid w:val="00717223"/>
    <w:rsid w:val="00717C24"/>
    <w:rsid w:val="00721CF6"/>
    <w:rsid w:val="007221A1"/>
    <w:rsid w:val="00723E46"/>
    <w:rsid w:val="00733826"/>
    <w:rsid w:val="007438A7"/>
    <w:rsid w:val="0075287D"/>
    <w:rsid w:val="00752F5F"/>
    <w:rsid w:val="0075489A"/>
    <w:rsid w:val="007552D7"/>
    <w:rsid w:val="007616ED"/>
    <w:rsid w:val="00764D15"/>
    <w:rsid w:val="00766CFB"/>
    <w:rsid w:val="00770145"/>
    <w:rsid w:val="007704B3"/>
    <w:rsid w:val="007814AA"/>
    <w:rsid w:val="007816FF"/>
    <w:rsid w:val="007820C7"/>
    <w:rsid w:val="00782712"/>
    <w:rsid w:val="00783B44"/>
    <w:rsid w:val="00783BC2"/>
    <w:rsid w:val="00785028"/>
    <w:rsid w:val="00790806"/>
    <w:rsid w:val="00793441"/>
    <w:rsid w:val="00793896"/>
    <w:rsid w:val="00795DE7"/>
    <w:rsid w:val="007A08D1"/>
    <w:rsid w:val="007A3A5A"/>
    <w:rsid w:val="007A4370"/>
    <w:rsid w:val="007B402E"/>
    <w:rsid w:val="007C1424"/>
    <w:rsid w:val="007C1D84"/>
    <w:rsid w:val="007C40CB"/>
    <w:rsid w:val="007D303D"/>
    <w:rsid w:val="007D3790"/>
    <w:rsid w:val="007E1D15"/>
    <w:rsid w:val="007E1DEA"/>
    <w:rsid w:val="007E2202"/>
    <w:rsid w:val="007E2A6F"/>
    <w:rsid w:val="007E7ECE"/>
    <w:rsid w:val="007F56B0"/>
    <w:rsid w:val="007F5F1E"/>
    <w:rsid w:val="00801622"/>
    <w:rsid w:val="00801FC3"/>
    <w:rsid w:val="00803724"/>
    <w:rsid w:val="00811770"/>
    <w:rsid w:val="00811D0C"/>
    <w:rsid w:val="008145EA"/>
    <w:rsid w:val="0081460A"/>
    <w:rsid w:val="00815869"/>
    <w:rsid w:val="00816B81"/>
    <w:rsid w:val="0082269D"/>
    <w:rsid w:val="008232C9"/>
    <w:rsid w:val="00823B90"/>
    <w:rsid w:val="0083266E"/>
    <w:rsid w:val="008351A0"/>
    <w:rsid w:val="008368B3"/>
    <w:rsid w:val="008471E4"/>
    <w:rsid w:val="008546E5"/>
    <w:rsid w:val="008628C6"/>
    <w:rsid w:val="00863EE9"/>
    <w:rsid w:val="008669FD"/>
    <w:rsid w:val="008713C1"/>
    <w:rsid w:val="00871653"/>
    <w:rsid w:val="0087354F"/>
    <w:rsid w:val="00873DCD"/>
    <w:rsid w:val="00876982"/>
    <w:rsid w:val="00877903"/>
    <w:rsid w:val="00880436"/>
    <w:rsid w:val="00881D74"/>
    <w:rsid w:val="00881E7B"/>
    <w:rsid w:val="00881F7F"/>
    <w:rsid w:val="008836AC"/>
    <w:rsid w:val="0088370D"/>
    <w:rsid w:val="00884583"/>
    <w:rsid w:val="00887422"/>
    <w:rsid w:val="0089166C"/>
    <w:rsid w:val="00893204"/>
    <w:rsid w:val="008960DE"/>
    <w:rsid w:val="008A36DF"/>
    <w:rsid w:val="008A74F4"/>
    <w:rsid w:val="008A764B"/>
    <w:rsid w:val="008B2739"/>
    <w:rsid w:val="008C1698"/>
    <w:rsid w:val="008C1A3D"/>
    <w:rsid w:val="008C51D1"/>
    <w:rsid w:val="008D01C3"/>
    <w:rsid w:val="008D1E13"/>
    <w:rsid w:val="008D6549"/>
    <w:rsid w:val="008D70D2"/>
    <w:rsid w:val="008F1679"/>
    <w:rsid w:val="008F3EC6"/>
    <w:rsid w:val="008F3F19"/>
    <w:rsid w:val="00900AE8"/>
    <w:rsid w:val="00900DAD"/>
    <w:rsid w:val="009109C6"/>
    <w:rsid w:val="00911ADA"/>
    <w:rsid w:val="009131A5"/>
    <w:rsid w:val="0091408E"/>
    <w:rsid w:val="00915AE3"/>
    <w:rsid w:val="00916398"/>
    <w:rsid w:val="00917450"/>
    <w:rsid w:val="00920144"/>
    <w:rsid w:val="009229F4"/>
    <w:rsid w:val="00931076"/>
    <w:rsid w:val="00932CC7"/>
    <w:rsid w:val="009378CA"/>
    <w:rsid w:val="00937D2A"/>
    <w:rsid w:val="0095025E"/>
    <w:rsid w:val="00950766"/>
    <w:rsid w:val="00951EF1"/>
    <w:rsid w:val="00952123"/>
    <w:rsid w:val="00952725"/>
    <w:rsid w:val="00953110"/>
    <w:rsid w:val="00955C4C"/>
    <w:rsid w:val="00961603"/>
    <w:rsid w:val="009745F6"/>
    <w:rsid w:val="00985AF9"/>
    <w:rsid w:val="00987BDD"/>
    <w:rsid w:val="00990502"/>
    <w:rsid w:val="00993058"/>
    <w:rsid w:val="00995338"/>
    <w:rsid w:val="00996777"/>
    <w:rsid w:val="009974F0"/>
    <w:rsid w:val="009A26C5"/>
    <w:rsid w:val="009A7AB4"/>
    <w:rsid w:val="009B3681"/>
    <w:rsid w:val="009B4877"/>
    <w:rsid w:val="009B5278"/>
    <w:rsid w:val="009C0BC7"/>
    <w:rsid w:val="009C4A6E"/>
    <w:rsid w:val="009C609D"/>
    <w:rsid w:val="009C60E5"/>
    <w:rsid w:val="009C6592"/>
    <w:rsid w:val="009D09C5"/>
    <w:rsid w:val="009D4C38"/>
    <w:rsid w:val="009E209B"/>
    <w:rsid w:val="009E2A1C"/>
    <w:rsid w:val="009E2BF3"/>
    <w:rsid w:val="009E4A94"/>
    <w:rsid w:val="009E668E"/>
    <w:rsid w:val="009E7764"/>
    <w:rsid w:val="009F01A2"/>
    <w:rsid w:val="009F0747"/>
    <w:rsid w:val="009F4587"/>
    <w:rsid w:val="00A01356"/>
    <w:rsid w:val="00A03514"/>
    <w:rsid w:val="00A0464B"/>
    <w:rsid w:val="00A07834"/>
    <w:rsid w:val="00A13261"/>
    <w:rsid w:val="00A13DE0"/>
    <w:rsid w:val="00A17079"/>
    <w:rsid w:val="00A200D5"/>
    <w:rsid w:val="00A24628"/>
    <w:rsid w:val="00A25DC0"/>
    <w:rsid w:val="00A3034E"/>
    <w:rsid w:val="00A334F5"/>
    <w:rsid w:val="00A33507"/>
    <w:rsid w:val="00A35005"/>
    <w:rsid w:val="00A436CF"/>
    <w:rsid w:val="00A448C3"/>
    <w:rsid w:val="00A458D4"/>
    <w:rsid w:val="00A46FB7"/>
    <w:rsid w:val="00A53118"/>
    <w:rsid w:val="00A53B2D"/>
    <w:rsid w:val="00A543B6"/>
    <w:rsid w:val="00A57EA5"/>
    <w:rsid w:val="00A6124D"/>
    <w:rsid w:val="00A64EBC"/>
    <w:rsid w:val="00A751AF"/>
    <w:rsid w:val="00A75515"/>
    <w:rsid w:val="00A7680C"/>
    <w:rsid w:val="00A805B2"/>
    <w:rsid w:val="00A82237"/>
    <w:rsid w:val="00A82424"/>
    <w:rsid w:val="00A859BF"/>
    <w:rsid w:val="00A86AB5"/>
    <w:rsid w:val="00A90BFB"/>
    <w:rsid w:val="00A97226"/>
    <w:rsid w:val="00AA0E64"/>
    <w:rsid w:val="00AA142F"/>
    <w:rsid w:val="00AA53DB"/>
    <w:rsid w:val="00AA772B"/>
    <w:rsid w:val="00AB239A"/>
    <w:rsid w:val="00AB3CB1"/>
    <w:rsid w:val="00AB4708"/>
    <w:rsid w:val="00AB63B1"/>
    <w:rsid w:val="00AB6B4B"/>
    <w:rsid w:val="00AC39FB"/>
    <w:rsid w:val="00AC6925"/>
    <w:rsid w:val="00AD2EE6"/>
    <w:rsid w:val="00AD53C7"/>
    <w:rsid w:val="00AD6685"/>
    <w:rsid w:val="00AD76C3"/>
    <w:rsid w:val="00AD7ADC"/>
    <w:rsid w:val="00AE08EB"/>
    <w:rsid w:val="00AE7AFA"/>
    <w:rsid w:val="00AF02B1"/>
    <w:rsid w:val="00AF2FB5"/>
    <w:rsid w:val="00AF3B42"/>
    <w:rsid w:val="00AF4FC2"/>
    <w:rsid w:val="00AF5D05"/>
    <w:rsid w:val="00AF6645"/>
    <w:rsid w:val="00AF6939"/>
    <w:rsid w:val="00B00BBE"/>
    <w:rsid w:val="00B02DA9"/>
    <w:rsid w:val="00B06E48"/>
    <w:rsid w:val="00B07A91"/>
    <w:rsid w:val="00B10710"/>
    <w:rsid w:val="00B117C0"/>
    <w:rsid w:val="00B1389A"/>
    <w:rsid w:val="00B170EC"/>
    <w:rsid w:val="00B1776E"/>
    <w:rsid w:val="00B208FA"/>
    <w:rsid w:val="00B25C12"/>
    <w:rsid w:val="00B26BE5"/>
    <w:rsid w:val="00B2766F"/>
    <w:rsid w:val="00B31ABC"/>
    <w:rsid w:val="00B330E7"/>
    <w:rsid w:val="00B35A25"/>
    <w:rsid w:val="00B40716"/>
    <w:rsid w:val="00B415FE"/>
    <w:rsid w:val="00B433F0"/>
    <w:rsid w:val="00B43BB6"/>
    <w:rsid w:val="00B445ED"/>
    <w:rsid w:val="00B50E6C"/>
    <w:rsid w:val="00B53585"/>
    <w:rsid w:val="00B539C6"/>
    <w:rsid w:val="00B54FC1"/>
    <w:rsid w:val="00B60ECD"/>
    <w:rsid w:val="00B6300F"/>
    <w:rsid w:val="00B70389"/>
    <w:rsid w:val="00B70E33"/>
    <w:rsid w:val="00B768D5"/>
    <w:rsid w:val="00B84623"/>
    <w:rsid w:val="00B90CE1"/>
    <w:rsid w:val="00B920DA"/>
    <w:rsid w:val="00BA1E22"/>
    <w:rsid w:val="00BA450B"/>
    <w:rsid w:val="00BB0A9A"/>
    <w:rsid w:val="00BB23ED"/>
    <w:rsid w:val="00BB563A"/>
    <w:rsid w:val="00BB62EB"/>
    <w:rsid w:val="00BB66D5"/>
    <w:rsid w:val="00BC585B"/>
    <w:rsid w:val="00BC5DB6"/>
    <w:rsid w:val="00BC7E68"/>
    <w:rsid w:val="00BC7E6E"/>
    <w:rsid w:val="00BD2DC1"/>
    <w:rsid w:val="00BD2F82"/>
    <w:rsid w:val="00BD5358"/>
    <w:rsid w:val="00BE1D1F"/>
    <w:rsid w:val="00BE4E64"/>
    <w:rsid w:val="00BE5E66"/>
    <w:rsid w:val="00BF5025"/>
    <w:rsid w:val="00C00281"/>
    <w:rsid w:val="00C035AC"/>
    <w:rsid w:val="00C039B3"/>
    <w:rsid w:val="00C05625"/>
    <w:rsid w:val="00C145D4"/>
    <w:rsid w:val="00C1751E"/>
    <w:rsid w:val="00C17757"/>
    <w:rsid w:val="00C17C6C"/>
    <w:rsid w:val="00C17DF1"/>
    <w:rsid w:val="00C21339"/>
    <w:rsid w:val="00C2239F"/>
    <w:rsid w:val="00C23FEE"/>
    <w:rsid w:val="00C266F9"/>
    <w:rsid w:val="00C338C7"/>
    <w:rsid w:val="00C36BF3"/>
    <w:rsid w:val="00C371EA"/>
    <w:rsid w:val="00C41121"/>
    <w:rsid w:val="00C445AD"/>
    <w:rsid w:val="00C44CBA"/>
    <w:rsid w:val="00C458F0"/>
    <w:rsid w:val="00C46097"/>
    <w:rsid w:val="00C4666A"/>
    <w:rsid w:val="00C479A3"/>
    <w:rsid w:val="00C50477"/>
    <w:rsid w:val="00C56296"/>
    <w:rsid w:val="00C666F5"/>
    <w:rsid w:val="00C74DAF"/>
    <w:rsid w:val="00C753EF"/>
    <w:rsid w:val="00C80116"/>
    <w:rsid w:val="00C847E0"/>
    <w:rsid w:val="00C87BFC"/>
    <w:rsid w:val="00C97B33"/>
    <w:rsid w:val="00CA07C3"/>
    <w:rsid w:val="00CA2302"/>
    <w:rsid w:val="00CA7C99"/>
    <w:rsid w:val="00CB1941"/>
    <w:rsid w:val="00CB4196"/>
    <w:rsid w:val="00CB6283"/>
    <w:rsid w:val="00CC5128"/>
    <w:rsid w:val="00CC5958"/>
    <w:rsid w:val="00CC74A4"/>
    <w:rsid w:val="00CE22DC"/>
    <w:rsid w:val="00CE4335"/>
    <w:rsid w:val="00CF1B5C"/>
    <w:rsid w:val="00CF5E71"/>
    <w:rsid w:val="00CF7FAC"/>
    <w:rsid w:val="00D008FC"/>
    <w:rsid w:val="00D03576"/>
    <w:rsid w:val="00D04378"/>
    <w:rsid w:val="00D046D5"/>
    <w:rsid w:val="00D10619"/>
    <w:rsid w:val="00D141DD"/>
    <w:rsid w:val="00D160C1"/>
    <w:rsid w:val="00D17794"/>
    <w:rsid w:val="00D20967"/>
    <w:rsid w:val="00D214E0"/>
    <w:rsid w:val="00D22398"/>
    <w:rsid w:val="00D22ABC"/>
    <w:rsid w:val="00D24000"/>
    <w:rsid w:val="00D263FB"/>
    <w:rsid w:val="00D324A6"/>
    <w:rsid w:val="00D33163"/>
    <w:rsid w:val="00D3585D"/>
    <w:rsid w:val="00D35E6C"/>
    <w:rsid w:val="00D36310"/>
    <w:rsid w:val="00D418E0"/>
    <w:rsid w:val="00D436CF"/>
    <w:rsid w:val="00D445CD"/>
    <w:rsid w:val="00D45B2F"/>
    <w:rsid w:val="00D46E88"/>
    <w:rsid w:val="00D53064"/>
    <w:rsid w:val="00D60BD6"/>
    <w:rsid w:val="00D60F3D"/>
    <w:rsid w:val="00D613A9"/>
    <w:rsid w:val="00D61A85"/>
    <w:rsid w:val="00D624CD"/>
    <w:rsid w:val="00D70D86"/>
    <w:rsid w:val="00D749F4"/>
    <w:rsid w:val="00D76BA4"/>
    <w:rsid w:val="00D8021D"/>
    <w:rsid w:val="00D82D10"/>
    <w:rsid w:val="00D86784"/>
    <w:rsid w:val="00D931DD"/>
    <w:rsid w:val="00D95EB0"/>
    <w:rsid w:val="00D969EA"/>
    <w:rsid w:val="00DA13C7"/>
    <w:rsid w:val="00DA2982"/>
    <w:rsid w:val="00DA2A8A"/>
    <w:rsid w:val="00DA5849"/>
    <w:rsid w:val="00DB166C"/>
    <w:rsid w:val="00DB3E37"/>
    <w:rsid w:val="00DB4FA5"/>
    <w:rsid w:val="00DB7749"/>
    <w:rsid w:val="00DB7C50"/>
    <w:rsid w:val="00DC16A6"/>
    <w:rsid w:val="00DC19AC"/>
    <w:rsid w:val="00DC3E0C"/>
    <w:rsid w:val="00DD75F5"/>
    <w:rsid w:val="00DE2895"/>
    <w:rsid w:val="00DE2A08"/>
    <w:rsid w:val="00DE2B4D"/>
    <w:rsid w:val="00DF1A8E"/>
    <w:rsid w:val="00DF21C0"/>
    <w:rsid w:val="00DF38F9"/>
    <w:rsid w:val="00DF434B"/>
    <w:rsid w:val="00E00E44"/>
    <w:rsid w:val="00E049A8"/>
    <w:rsid w:val="00E05B56"/>
    <w:rsid w:val="00E12ECB"/>
    <w:rsid w:val="00E1451F"/>
    <w:rsid w:val="00E15A72"/>
    <w:rsid w:val="00E15E28"/>
    <w:rsid w:val="00E1640C"/>
    <w:rsid w:val="00E16577"/>
    <w:rsid w:val="00E16837"/>
    <w:rsid w:val="00E20EB2"/>
    <w:rsid w:val="00E2793C"/>
    <w:rsid w:val="00E31780"/>
    <w:rsid w:val="00E34CFF"/>
    <w:rsid w:val="00E36051"/>
    <w:rsid w:val="00E413FB"/>
    <w:rsid w:val="00E544FA"/>
    <w:rsid w:val="00E5792E"/>
    <w:rsid w:val="00E6077C"/>
    <w:rsid w:val="00E62011"/>
    <w:rsid w:val="00E6618E"/>
    <w:rsid w:val="00E72274"/>
    <w:rsid w:val="00E77436"/>
    <w:rsid w:val="00E82C8E"/>
    <w:rsid w:val="00E8760E"/>
    <w:rsid w:val="00E87CFA"/>
    <w:rsid w:val="00E9083B"/>
    <w:rsid w:val="00E9283A"/>
    <w:rsid w:val="00E93405"/>
    <w:rsid w:val="00E93D77"/>
    <w:rsid w:val="00E95264"/>
    <w:rsid w:val="00EA005E"/>
    <w:rsid w:val="00EA11E4"/>
    <w:rsid w:val="00EA2172"/>
    <w:rsid w:val="00EA2DC1"/>
    <w:rsid w:val="00EC0BBA"/>
    <w:rsid w:val="00EC1F2F"/>
    <w:rsid w:val="00EC4583"/>
    <w:rsid w:val="00EC5571"/>
    <w:rsid w:val="00ED0E8F"/>
    <w:rsid w:val="00ED1C18"/>
    <w:rsid w:val="00ED3806"/>
    <w:rsid w:val="00ED6D66"/>
    <w:rsid w:val="00ED6E6E"/>
    <w:rsid w:val="00ED707E"/>
    <w:rsid w:val="00ED7D84"/>
    <w:rsid w:val="00EE08AA"/>
    <w:rsid w:val="00EE0A7A"/>
    <w:rsid w:val="00EE1504"/>
    <w:rsid w:val="00EE2763"/>
    <w:rsid w:val="00EE3B5B"/>
    <w:rsid w:val="00EE4CC9"/>
    <w:rsid w:val="00EF37B5"/>
    <w:rsid w:val="00EF4800"/>
    <w:rsid w:val="00EF674A"/>
    <w:rsid w:val="00F00222"/>
    <w:rsid w:val="00F00A3D"/>
    <w:rsid w:val="00F00B88"/>
    <w:rsid w:val="00F01D77"/>
    <w:rsid w:val="00F0586C"/>
    <w:rsid w:val="00F115B2"/>
    <w:rsid w:val="00F13A0C"/>
    <w:rsid w:val="00F171D5"/>
    <w:rsid w:val="00F17AEA"/>
    <w:rsid w:val="00F17CA4"/>
    <w:rsid w:val="00F23C9F"/>
    <w:rsid w:val="00F24DDD"/>
    <w:rsid w:val="00F253E8"/>
    <w:rsid w:val="00F26461"/>
    <w:rsid w:val="00F2770B"/>
    <w:rsid w:val="00F30C44"/>
    <w:rsid w:val="00F30EFC"/>
    <w:rsid w:val="00F31ABD"/>
    <w:rsid w:val="00F32BAE"/>
    <w:rsid w:val="00F3498B"/>
    <w:rsid w:val="00F44901"/>
    <w:rsid w:val="00F549A3"/>
    <w:rsid w:val="00F55CBF"/>
    <w:rsid w:val="00F61213"/>
    <w:rsid w:val="00F62A16"/>
    <w:rsid w:val="00F70C9C"/>
    <w:rsid w:val="00F72B10"/>
    <w:rsid w:val="00F73B8E"/>
    <w:rsid w:val="00F77359"/>
    <w:rsid w:val="00F82CDD"/>
    <w:rsid w:val="00F86A73"/>
    <w:rsid w:val="00F86F6D"/>
    <w:rsid w:val="00F94BD4"/>
    <w:rsid w:val="00F97F05"/>
    <w:rsid w:val="00FA5621"/>
    <w:rsid w:val="00FA58DA"/>
    <w:rsid w:val="00FB28C4"/>
    <w:rsid w:val="00FC05A7"/>
    <w:rsid w:val="00FC25F4"/>
    <w:rsid w:val="00FC345B"/>
    <w:rsid w:val="00FC4B6B"/>
    <w:rsid w:val="00FD4E37"/>
    <w:rsid w:val="00FD54E0"/>
    <w:rsid w:val="00FD6703"/>
    <w:rsid w:val="00FD78C7"/>
    <w:rsid w:val="00FE1EF6"/>
    <w:rsid w:val="00FE36EA"/>
    <w:rsid w:val="00FE7C8E"/>
    <w:rsid w:val="00FE7E10"/>
    <w:rsid w:val="00FF53A3"/>
    <w:rsid w:val="00FF5AB7"/>
    <w:rsid w:val="00FF76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6B0C5D2C-BD51-411C-8182-C6FDD4155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76DD"/>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uiPriority w:val="99"/>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uiPriority w:val="99"/>
    <w:qFormat/>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uiPriority w:val="99"/>
    <w:qFormat/>
    <w:rsid w:val="001D2C1A"/>
    <w:rPr>
      <w:rFonts w:ascii="Arial" w:hAnsi="Arial"/>
      <w:b/>
      <w:sz w:val="18"/>
      <w:lang w:val="en-GB" w:eastAsia="en-US"/>
    </w:rPr>
  </w:style>
  <w:style w:type="paragraph" w:styleId="NormalWeb">
    <w:name w:val="Normal (Web)"/>
    <w:basedOn w:val="Normal"/>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清單段落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uiPriority w:val="99"/>
    <w:qFormat/>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PlaceholderText">
    <w:name w:val="Placeholder Text"/>
    <w:basedOn w:val="DefaultParagraphFont"/>
    <w:uiPriority w:val="99"/>
    <w:semiHidden/>
    <w:rsid w:val="00CC5128"/>
    <w:rPr>
      <w:color w:val="808080"/>
    </w:rPr>
  </w:style>
  <w:style w:type="paragraph" w:customStyle="1" w:styleId="Proposal">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CB1941"/>
    <w:rPr>
      <w:rFonts w:eastAsia="Malgun Gothic" w:cs="Batang"/>
      <w:lang w:val="en-GB" w:eastAsia="en-US"/>
    </w:rPr>
  </w:style>
  <w:style w:type="paragraph" w:customStyle="1" w:styleId="EmailDiscussion">
    <w:name w:val="EmailDiscussion"/>
    <w:basedOn w:val="Normal"/>
    <w:next w:val="EmailDiscussion2"/>
    <w:link w:val="EmailDiscussionChar"/>
    <w:rsid w:val="003A07D7"/>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qFormat/>
    <w:rsid w:val="003A07D7"/>
  </w:style>
  <w:style w:type="paragraph" w:customStyle="1" w:styleId="ComeBack">
    <w:name w:val="ComeBack"/>
    <w:basedOn w:val="Doc-text2"/>
    <w:next w:val="Doc-text2"/>
    <w:link w:val="ComeBackCharChar"/>
    <w:rsid w:val="003A07D7"/>
    <w:pPr>
      <w:numPr>
        <w:numId w:val="7"/>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Strong">
    <w:name w:val="Strong"/>
    <w:basedOn w:val="DefaultParagraphFont"/>
    <w:uiPriority w:val="22"/>
    <w:qFormat/>
    <w:rsid w:val="008F1679"/>
    <w:rPr>
      <w:b/>
      <w:bCs/>
    </w:rPr>
  </w:style>
  <w:style w:type="numbering" w:customStyle="1" w:styleId="StyleBulletedSymbolsymbolLeft025Hanging0252">
    <w:name w:val="Style Bulleted Symbol (symbol) Left:  0.25&quot; Hanging:  0.25&quot;2"/>
    <w:basedOn w:val="NoList"/>
    <w:rsid w:val="000F439A"/>
    <w:pPr>
      <w:numPr>
        <w:numId w:val="8"/>
      </w:numPr>
    </w:pPr>
  </w:style>
  <w:style w:type="paragraph" w:customStyle="1" w:styleId="2">
    <w:name w:val="样式2"/>
    <w:basedOn w:val="Normal"/>
    <w:autoRedefine/>
    <w:qFormat/>
    <w:rsid w:val="005145C9"/>
    <w:pPr>
      <w:numPr>
        <w:numId w:val="9"/>
      </w:numPr>
    </w:pPr>
    <w:rPr>
      <w:rFonts w:eastAsia="宋体"/>
      <w:lang w:eastAsia="zh-CN"/>
    </w:rPr>
  </w:style>
  <w:style w:type="paragraph" w:customStyle="1" w:styleId="Comments">
    <w:name w:val="Comments"/>
    <w:basedOn w:val="Normal"/>
    <w:link w:val="CommentsChar"/>
    <w:qFormat/>
    <w:rsid w:val="00593B40"/>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593B40"/>
    <w:rPr>
      <w:rFonts w:ascii="Arial" w:hAnsi="Arial"/>
      <w:i/>
      <w:noProof/>
      <w:sz w:val="18"/>
      <w:szCs w:val="24"/>
      <w:lang w:val="en-GB" w:eastAsia="en-GB"/>
    </w:rPr>
  </w:style>
  <w:style w:type="table" w:styleId="GridTable1Light">
    <w:name w:val="Grid Table 1 Light"/>
    <w:basedOn w:val="TableNormal"/>
    <w:uiPriority w:val="46"/>
    <w:rsid w:val="00F31AB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
    <w:name w:val="样式3"/>
    <w:basedOn w:val="ListParagraph"/>
    <w:link w:val="3Char"/>
    <w:qFormat/>
    <w:rsid w:val="00AC6925"/>
    <w:pPr>
      <w:widowControl/>
      <w:numPr>
        <w:ilvl w:val="1"/>
        <w:numId w:val="13"/>
      </w:numPr>
      <w:spacing w:after="120" w:line="259" w:lineRule="auto"/>
      <w:ind w:leftChars="0" w:left="0"/>
      <w:jc w:val="left"/>
    </w:pPr>
    <w:rPr>
      <w:rFonts w:ascii="Times New Roman" w:eastAsia="宋体" w:hAnsi="Times New Roman"/>
      <w:kern w:val="0"/>
      <w:sz w:val="20"/>
      <w:szCs w:val="24"/>
      <w:lang w:val="en-GB" w:eastAsia="zh-CN"/>
    </w:rPr>
  </w:style>
  <w:style w:type="paragraph" w:customStyle="1" w:styleId="4">
    <w:name w:val="样式4"/>
    <w:basedOn w:val="3"/>
    <w:qFormat/>
    <w:rsid w:val="00AC6925"/>
    <w:pPr>
      <w:numPr>
        <w:ilvl w:val="2"/>
      </w:numPr>
    </w:pPr>
  </w:style>
  <w:style w:type="character" w:customStyle="1" w:styleId="3Char">
    <w:name w:val="样式3 Char"/>
    <w:basedOn w:val="DefaultParagraphFont"/>
    <w:link w:val="3"/>
    <w:qFormat/>
    <w:rsid w:val="00AC6925"/>
    <w:rPr>
      <w:rFonts w:eastAsia="宋体"/>
      <w:szCs w:val="24"/>
      <w:lang w:val="en-GB" w:eastAsia="zh-CN"/>
    </w:rPr>
  </w:style>
  <w:style w:type="table" w:customStyle="1" w:styleId="TableGrid3">
    <w:name w:val="Table Grid3"/>
    <w:basedOn w:val="TableNormal"/>
    <w:next w:val="TableGrid"/>
    <w:uiPriority w:val="39"/>
    <w:qFormat/>
    <w:rsid w:val="00AC6925"/>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rsid w:val="005A7D47"/>
  </w:style>
  <w:style w:type="character" w:customStyle="1" w:styleId="eop">
    <w:name w:val="eop"/>
    <w:basedOn w:val="DefaultParagraphFont"/>
    <w:qFormat/>
    <w:rsid w:val="005A7D47"/>
  </w:style>
  <w:style w:type="paragraph" w:customStyle="1" w:styleId="paragraph">
    <w:name w:val="paragraph"/>
    <w:basedOn w:val="Normal"/>
    <w:rsid w:val="005A7D47"/>
    <w:pPr>
      <w:overflowPunct/>
      <w:autoSpaceDE/>
      <w:autoSpaceDN/>
      <w:adjustRightInd/>
      <w:spacing w:before="100" w:beforeAutospacing="1" w:after="100" w:afterAutospacing="1"/>
      <w:textAlignment w:val="auto"/>
    </w:pPr>
    <w:rPr>
      <w:rFonts w:eastAsia="Times New Roman"/>
      <w:sz w:val="24"/>
      <w:szCs w:val="24"/>
    </w:rPr>
  </w:style>
  <w:style w:type="table" w:customStyle="1" w:styleId="TableGridLight1">
    <w:name w:val="Table Grid Light1"/>
    <w:basedOn w:val="TableNormal"/>
    <w:uiPriority w:val="40"/>
    <w:qFormat/>
    <w:rsid w:val="00985AF9"/>
    <w:pPr>
      <w:spacing w:after="160" w:line="259" w:lineRule="auto"/>
    </w:pPr>
    <w:rPr>
      <w:rFonts w:eastAsia="宋体"/>
      <w:lang w:val="sv-SE" w:eastAsia="sv-S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CE22DC"/>
    <w:rPr>
      <w:rFonts w:eastAsia="MS Gothic"/>
      <w:b/>
      <w:sz w:val="24"/>
      <w:lang w:val="en-GB"/>
    </w:rPr>
  </w:style>
  <w:style w:type="table" w:customStyle="1" w:styleId="GridTable1Light-Accent51">
    <w:name w:val="Grid Table 1 Light - Accent 51"/>
    <w:basedOn w:val="TableNormal"/>
    <w:uiPriority w:val="46"/>
    <w:rsid w:val="00CE22DC"/>
    <w:rPr>
      <w:rFonts w:ascii="CG Times (WN)" w:eastAsia="宋体" w:hAnsi="CG Times (WN)"/>
      <w:lang w:eastAsia="en-US"/>
    </w:rPr>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eGrid1">
    <w:name w:val="Table Grid1"/>
    <w:basedOn w:val="TableNormal"/>
    <w:next w:val="TableGrid"/>
    <w:qFormat/>
    <w:rsid w:val="00DB3E37"/>
    <w:pPr>
      <w:overflowPunct w:val="0"/>
      <w:autoSpaceDE w:val="0"/>
      <w:autoSpaceDN w:val="0"/>
      <w:adjustRightInd w:val="0"/>
      <w:spacing w:after="180" w:line="259" w:lineRule="auto"/>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EC4583"/>
    <w:pPr>
      <w:spacing w:line="276" w:lineRule="auto"/>
      <w:ind w:firstLineChars="200" w:firstLine="420"/>
    </w:pPr>
  </w:style>
  <w:style w:type="table" w:customStyle="1" w:styleId="TableGrid5">
    <w:name w:val="Table Grid5"/>
    <w:basedOn w:val="TableNormal"/>
    <w:next w:val="TableGrid"/>
    <w:uiPriority w:val="59"/>
    <w:qFormat/>
    <w:rsid w:val="00594FEE"/>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FE1EF6"/>
    <w:pPr>
      <w:spacing w:after="160" w:line="259" w:lineRule="auto"/>
    </w:pPr>
    <w:rPr>
      <w:rFonts w:ascii="Calibri" w:eastAsia="宋体"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75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7702471">
      <w:bodyDiv w:val="1"/>
      <w:marLeft w:val="0"/>
      <w:marRight w:val="0"/>
      <w:marTop w:val="0"/>
      <w:marBottom w:val="0"/>
      <w:divBdr>
        <w:top w:val="none" w:sz="0" w:space="0" w:color="auto"/>
        <w:left w:val="none" w:sz="0" w:space="0" w:color="auto"/>
        <w:bottom w:val="none" w:sz="0" w:space="0" w:color="auto"/>
        <w:right w:val="none" w:sz="0" w:space="0" w:color="auto"/>
      </w:divBdr>
      <w:divsChild>
        <w:div w:id="1170488845">
          <w:marLeft w:val="547"/>
          <w:marRight w:val="0"/>
          <w:marTop w:val="86"/>
          <w:marBottom w:val="0"/>
          <w:divBdr>
            <w:top w:val="none" w:sz="0" w:space="0" w:color="auto"/>
            <w:left w:val="none" w:sz="0" w:space="0" w:color="auto"/>
            <w:bottom w:val="none" w:sz="0" w:space="0" w:color="auto"/>
            <w:right w:val="none" w:sz="0" w:space="0" w:color="auto"/>
          </w:divBdr>
        </w:div>
      </w:divsChild>
    </w:div>
    <w:div w:id="95369687">
      <w:bodyDiv w:val="1"/>
      <w:marLeft w:val="0"/>
      <w:marRight w:val="0"/>
      <w:marTop w:val="0"/>
      <w:marBottom w:val="0"/>
      <w:divBdr>
        <w:top w:val="none" w:sz="0" w:space="0" w:color="auto"/>
        <w:left w:val="none" w:sz="0" w:space="0" w:color="auto"/>
        <w:bottom w:val="none" w:sz="0" w:space="0" w:color="auto"/>
        <w:right w:val="none" w:sz="0" w:space="0" w:color="auto"/>
      </w:divBdr>
      <w:divsChild>
        <w:div w:id="996805686">
          <w:marLeft w:val="1800"/>
          <w:marRight w:val="0"/>
          <w:marTop w:val="106"/>
          <w:marBottom w:val="0"/>
          <w:divBdr>
            <w:top w:val="none" w:sz="0" w:space="0" w:color="auto"/>
            <w:left w:val="none" w:sz="0" w:space="0" w:color="auto"/>
            <w:bottom w:val="none" w:sz="0" w:space="0" w:color="auto"/>
            <w:right w:val="none" w:sz="0" w:space="0" w:color="auto"/>
          </w:divBdr>
        </w:div>
      </w:divsChild>
    </w:div>
    <w:div w:id="164051924">
      <w:bodyDiv w:val="1"/>
      <w:marLeft w:val="0"/>
      <w:marRight w:val="0"/>
      <w:marTop w:val="0"/>
      <w:marBottom w:val="0"/>
      <w:divBdr>
        <w:top w:val="none" w:sz="0" w:space="0" w:color="auto"/>
        <w:left w:val="none" w:sz="0" w:space="0" w:color="auto"/>
        <w:bottom w:val="none" w:sz="0" w:space="0" w:color="auto"/>
        <w:right w:val="none" w:sz="0" w:space="0" w:color="auto"/>
      </w:divBdr>
      <w:divsChild>
        <w:div w:id="1060593471">
          <w:marLeft w:val="1166"/>
          <w:marRight w:val="0"/>
          <w:marTop w:val="120"/>
          <w:marBottom w:val="0"/>
          <w:divBdr>
            <w:top w:val="none" w:sz="0" w:space="0" w:color="auto"/>
            <w:left w:val="none" w:sz="0" w:space="0" w:color="auto"/>
            <w:bottom w:val="none" w:sz="0" w:space="0" w:color="auto"/>
            <w:right w:val="none" w:sz="0" w:space="0" w:color="auto"/>
          </w:divBdr>
        </w:div>
      </w:divsChild>
    </w:div>
    <w:div w:id="169411086">
      <w:bodyDiv w:val="1"/>
      <w:marLeft w:val="0"/>
      <w:marRight w:val="0"/>
      <w:marTop w:val="0"/>
      <w:marBottom w:val="0"/>
      <w:divBdr>
        <w:top w:val="none" w:sz="0" w:space="0" w:color="auto"/>
        <w:left w:val="none" w:sz="0" w:space="0" w:color="auto"/>
        <w:bottom w:val="none" w:sz="0" w:space="0" w:color="auto"/>
        <w:right w:val="none" w:sz="0" w:space="0" w:color="auto"/>
      </w:divBdr>
      <w:divsChild>
        <w:div w:id="466705828">
          <w:marLeft w:val="2520"/>
          <w:marRight w:val="0"/>
          <w:marTop w:val="86"/>
          <w:marBottom w:val="0"/>
          <w:divBdr>
            <w:top w:val="none" w:sz="0" w:space="0" w:color="auto"/>
            <w:left w:val="none" w:sz="0" w:space="0" w:color="auto"/>
            <w:bottom w:val="none" w:sz="0" w:space="0" w:color="auto"/>
            <w:right w:val="none" w:sz="0" w:space="0" w:color="auto"/>
          </w:divBdr>
        </w:div>
      </w:divsChild>
    </w:div>
    <w:div w:id="209458022">
      <w:bodyDiv w:val="1"/>
      <w:marLeft w:val="0"/>
      <w:marRight w:val="0"/>
      <w:marTop w:val="0"/>
      <w:marBottom w:val="0"/>
      <w:divBdr>
        <w:top w:val="none" w:sz="0" w:space="0" w:color="auto"/>
        <w:left w:val="none" w:sz="0" w:space="0" w:color="auto"/>
        <w:bottom w:val="none" w:sz="0" w:space="0" w:color="auto"/>
        <w:right w:val="none" w:sz="0" w:space="0" w:color="auto"/>
      </w:divBdr>
    </w:div>
    <w:div w:id="210574560">
      <w:bodyDiv w:val="1"/>
      <w:marLeft w:val="0"/>
      <w:marRight w:val="0"/>
      <w:marTop w:val="0"/>
      <w:marBottom w:val="0"/>
      <w:divBdr>
        <w:top w:val="none" w:sz="0" w:space="0" w:color="auto"/>
        <w:left w:val="none" w:sz="0" w:space="0" w:color="auto"/>
        <w:bottom w:val="none" w:sz="0" w:space="0" w:color="auto"/>
        <w:right w:val="none" w:sz="0" w:space="0" w:color="auto"/>
      </w:divBdr>
      <w:divsChild>
        <w:div w:id="73823889">
          <w:marLeft w:val="1800"/>
          <w:marRight w:val="0"/>
          <w:marTop w:val="72"/>
          <w:marBottom w:val="0"/>
          <w:divBdr>
            <w:top w:val="none" w:sz="0" w:space="0" w:color="auto"/>
            <w:left w:val="none" w:sz="0" w:space="0" w:color="auto"/>
            <w:bottom w:val="none" w:sz="0" w:space="0" w:color="auto"/>
            <w:right w:val="none" w:sz="0" w:space="0" w:color="auto"/>
          </w:divBdr>
        </w:div>
        <w:div w:id="449784516">
          <w:marLeft w:val="547"/>
          <w:marRight w:val="0"/>
          <w:marTop w:val="96"/>
          <w:marBottom w:val="0"/>
          <w:divBdr>
            <w:top w:val="none" w:sz="0" w:space="0" w:color="auto"/>
            <w:left w:val="none" w:sz="0" w:space="0" w:color="auto"/>
            <w:bottom w:val="none" w:sz="0" w:space="0" w:color="auto"/>
            <w:right w:val="none" w:sz="0" w:space="0" w:color="auto"/>
          </w:divBdr>
        </w:div>
        <w:div w:id="485049993">
          <w:marLeft w:val="1166"/>
          <w:marRight w:val="0"/>
          <w:marTop w:val="86"/>
          <w:marBottom w:val="0"/>
          <w:divBdr>
            <w:top w:val="none" w:sz="0" w:space="0" w:color="auto"/>
            <w:left w:val="none" w:sz="0" w:space="0" w:color="auto"/>
            <w:bottom w:val="none" w:sz="0" w:space="0" w:color="auto"/>
            <w:right w:val="none" w:sz="0" w:space="0" w:color="auto"/>
          </w:divBdr>
        </w:div>
        <w:div w:id="1127505185">
          <w:marLeft w:val="1166"/>
          <w:marRight w:val="0"/>
          <w:marTop w:val="86"/>
          <w:marBottom w:val="0"/>
          <w:divBdr>
            <w:top w:val="none" w:sz="0" w:space="0" w:color="auto"/>
            <w:left w:val="none" w:sz="0" w:space="0" w:color="auto"/>
            <w:bottom w:val="none" w:sz="0" w:space="0" w:color="auto"/>
            <w:right w:val="none" w:sz="0" w:space="0" w:color="auto"/>
          </w:divBdr>
        </w:div>
        <w:div w:id="1312829122">
          <w:marLeft w:val="1800"/>
          <w:marRight w:val="0"/>
          <w:marTop w:val="72"/>
          <w:marBottom w:val="0"/>
          <w:divBdr>
            <w:top w:val="none" w:sz="0" w:space="0" w:color="auto"/>
            <w:left w:val="none" w:sz="0" w:space="0" w:color="auto"/>
            <w:bottom w:val="none" w:sz="0" w:space="0" w:color="auto"/>
            <w:right w:val="none" w:sz="0" w:space="0" w:color="auto"/>
          </w:divBdr>
        </w:div>
        <w:div w:id="2037735820">
          <w:marLeft w:val="1166"/>
          <w:marRight w:val="0"/>
          <w:marTop w:val="86"/>
          <w:marBottom w:val="0"/>
          <w:divBdr>
            <w:top w:val="none" w:sz="0" w:space="0" w:color="auto"/>
            <w:left w:val="none" w:sz="0" w:space="0" w:color="auto"/>
            <w:bottom w:val="none" w:sz="0" w:space="0" w:color="auto"/>
            <w:right w:val="none" w:sz="0" w:space="0" w:color="auto"/>
          </w:divBdr>
        </w:div>
        <w:div w:id="2137985688">
          <w:marLeft w:val="1166"/>
          <w:marRight w:val="0"/>
          <w:marTop w:val="86"/>
          <w:marBottom w:val="0"/>
          <w:divBdr>
            <w:top w:val="none" w:sz="0" w:space="0" w:color="auto"/>
            <w:left w:val="none" w:sz="0" w:space="0" w:color="auto"/>
            <w:bottom w:val="none" w:sz="0" w:space="0" w:color="auto"/>
            <w:right w:val="none" w:sz="0" w:space="0" w:color="auto"/>
          </w:divBdr>
        </w:div>
      </w:divsChild>
    </w:div>
    <w:div w:id="246307243">
      <w:bodyDiv w:val="1"/>
      <w:marLeft w:val="0"/>
      <w:marRight w:val="0"/>
      <w:marTop w:val="0"/>
      <w:marBottom w:val="0"/>
      <w:divBdr>
        <w:top w:val="none" w:sz="0" w:space="0" w:color="auto"/>
        <w:left w:val="none" w:sz="0" w:space="0" w:color="auto"/>
        <w:bottom w:val="none" w:sz="0" w:space="0" w:color="auto"/>
        <w:right w:val="none" w:sz="0" w:space="0" w:color="auto"/>
      </w:divBdr>
      <w:divsChild>
        <w:div w:id="566762216">
          <w:marLeft w:val="1800"/>
          <w:marRight w:val="0"/>
          <w:marTop w:val="72"/>
          <w:marBottom w:val="0"/>
          <w:divBdr>
            <w:top w:val="none" w:sz="0" w:space="0" w:color="auto"/>
            <w:left w:val="none" w:sz="0" w:space="0" w:color="auto"/>
            <w:bottom w:val="none" w:sz="0" w:space="0" w:color="auto"/>
            <w:right w:val="none" w:sz="0" w:space="0" w:color="auto"/>
          </w:divBdr>
        </w:div>
        <w:div w:id="685057579">
          <w:marLeft w:val="1800"/>
          <w:marRight w:val="0"/>
          <w:marTop w:val="72"/>
          <w:marBottom w:val="0"/>
          <w:divBdr>
            <w:top w:val="none" w:sz="0" w:space="0" w:color="auto"/>
            <w:left w:val="none" w:sz="0" w:space="0" w:color="auto"/>
            <w:bottom w:val="none" w:sz="0" w:space="0" w:color="auto"/>
            <w:right w:val="none" w:sz="0" w:space="0" w:color="auto"/>
          </w:divBdr>
        </w:div>
        <w:div w:id="778721163">
          <w:marLeft w:val="1800"/>
          <w:marRight w:val="0"/>
          <w:marTop w:val="72"/>
          <w:marBottom w:val="0"/>
          <w:divBdr>
            <w:top w:val="none" w:sz="0" w:space="0" w:color="auto"/>
            <w:left w:val="none" w:sz="0" w:space="0" w:color="auto"/>
            <w:bottom w:val="none" w:sz="0" w:space="0" w:color="auto"/>
            <w:right w:val="none" w:sz="0" w:space="0" w:color="auto"/>
          </w:divBdr>
        </w:div>
        <w:div w:id="818349301">
          <w:marLeft w:val="1166"/>
          <w:marRight w:val="0"/>
          <w:marTop w:val="86"/>
          <w:marBottom w:val="0"/>
          <w:divBdr>
            <w:top w:val="none" w:sz="0" w:space="0" w:color="auto"/>
            <w:left w:val="none" w:sz="0" w:space="0" w:color="auto"/>
            <w:bottom w:val="none" w:sz="0" w:space="0" w:color="auto"/>
            <w:right w:val="none" w:sz="0" w:space="0" w:color="auto"/>
          </w:divBdr>
        </w:div>
        <w:div w:id="886532628">
          <w:marLeft w:val="1166"/>
          <w:marRight w:val="0"/>
          <w:marTop w:val="86"/>
          <w:marBottom w:val="0"/>
          <w:divBdr>
            <w:top w:val="none" w:sz="0" w:space="0" w:color="auto"/>
            <w:left w:val="none" w:sz="0" w:space="0" w:color="auto"/>
            <w:bottom w:val="none" w:sz="0" w:space="0" w:color="auto"/>
            <w:right w:val="none" w:sz="0" w:space="0" w:color="auto"/>
          </w:divBdr>
        </w:div>
        <w:div w:id="2014144187">
          <w:marLeft w:val="547"/>
          <w:marRight w:val="0"/>
          <w:marTop w:val="96"/>
          <w:marBottom w:val="0"/>
          <w:divBdr>
            <w:top w:val="none" w:sz="0" w:space="0" w:color="auto"/>
            <w:left w:val="none" w:sz="0" w:space="0" w:color="auto"/>
            <w:bottom w:val="none" w:sz="0" w:space="0" w:color="auto"/>
            <w:right w:val="none" w:sz="0" w:space="0" w:color="auto"/>
          </w:divBdr>
        </w:div>
      </w:divsChild>
    </w:div>
    <w:div w:id="253125044">
      <w:bodyDiv w:val="1"/>
      <w:marLeft w:val="0"/>
      <w:marRight w:val="0"/>
      <w:marTop w:val="0"/>
      <w:marBottom w:val="0"/>
      <w:divBdr>
        <w:top w:val="none" w:sz="0" w:space="0" w:color="auto"/>
        <w:left w:val="none" w:sz="0" w:space="0" w:color="auto"/>
        <w:bottom w:val="none" w:sz="0" w:space="0" w:color="auto"/>
        <w:right w:val="none" w:sz="0" w:space="0" w:color="auto"/>
      </w:divBdr>
      <w:divsChild>
        <w:div w:id="285091302">
          <w:marLeft w:val="1166"/>
          <w:marRight w:val="0"/>
          <w:marTop w:val="58"/>
          <w:marBottom w:val="0"/>
          <w:divBdr>
            <w:top w:val="none" w:sz="0" w:space="0" w:color="auto"/>
            <w:left w:val="none" w:sz="0" w:space="0" w:color="auto"/>
            <w:bottom w:val="none" w:sz="0" w:space="0" w:color="auto"/>
            <w:right w:val="none" w:sz="0" w:space="0" w:color="auto"/>
          </w:divBdr>
        </w:div>
        <w:div w:id="370153429">
          <w:marLeft w:val="547"/>
          <w:marRight w:val="0"/>
          <w:marTop w:val="77"/>
          <w:marBottom w:val="0"/>
          <w:divBdr>
            <w:top w:val="none" w:sz="0" w:space="0" w:color="auto"/>
            <w:left w:val="none" w:sz="0" w:space="0" w:color="auto"/>
            <w:bottom w:val="none" w:sz="0" w:space="0" w:color="auto"/>
            <w:right w:val="none" w:sz="0" w:space="0" w:color="auto"/>
          </w:divBdr>
        </w:div>
        <w:div w:id="379477743">
          <w:marLeft w:val="1166"/>
          <w:marRight w:val="0"/>
          <w:marTop w:val="58"/>
          <w:marBottom w:val="0"/>
          <w:divBdr>
            <w:top w:val="none" w:sz="0" w:space="0" w:color="auto"/>
            <w:left w:val="none" w:sz="0" w:space="0" w:color="auto"/>
            <w:bottom w:val="none" w:sz="0" w:space="0" w:color="auto"/>
            <w:right w:val="none" w:sz="0" w:space="0" w:color="auto"/>
          </w:divBdr>
        </w:div>
        <w:div w:id="529533127">
          <w:marLeft w:val="1166"/>
          <w:marRight w:val="0"/>
          <w:marTop w:val="58"/>
          <w:marBottom w:val="0"/>
          <w:divBdr>
            <w:top w:val="none" w:sz="0" w:space="0" w:color="auto"/>
            <w:left w:val="none" w:sz="0" w:space="0" w:color="auto"/>
            <w:bottom w:val="none" w:sz="0" w:space="0" w:color="auto"/>
            <w:right w:val="none" w:sz="0" w:space="0" w:color="auto"/>
          </w:divBdr>
        </w:div>
        <w:div w:id="687214409">
          <w:marLeft w:val="1166"/>
          <w:marRight w:val="0"/>
          <w:marTop w:val="58"/>
          <w:marBottom w:val="0"/>
          <w:divBdr>
            <w:top w:val="none" w:sz="0" w:space="0" w:color="auto"/>
            <w:left w:val="none" w:sz="0" w:space="0" w:color="auto"/>
            <w:bottom w:val="none" w:sz="0" w:space="0" w:color="auto"/>
            <w:right w:val="none" w:sz="0" w:space="0" w:color="auto"/>
          </w:divBdr>
        </w:div>
        <w:div w:id="1173951399">
          <w:marLeft w:val="1166"/>
          <w:marRight w:val="0"/>
          <w:marTop w:val="58"/>
          <w:marBottom w:val="0"/>
          <w:divBdr>
            <w:top w:val="none" w:sz="0" w:space="0" w:color="auto"/>
            <w:left w:val="none" w:sz="0" w:space="0" w:color="auto"/>
            <w:bottom w:val="none" w:sz="0" w:space="0" w:color="auto"/>
            <w:right w:val="none" w:sz="0" w:space="0" w:color="auto"/>
          </w:divBdr>
        </w:div>
        <w:div w:id="1180051234">
          <w:marLeft w:val="1166"/>
          <w:marRight w:val="0"/>
          <w:marTop w:val="58"/>
          <w:marBottom w:val="0"/>
          <w:divBdr>
            <w:top w:val="none" w:sz="0" w:space="0" w:color="auto"/>
            <w:left w:val="none" w:sz="0" w:space="0" w:color="auto"/>
            <w:bottom w:val="none" w:sz="0" w:space="0" w:color="auto"/>
            <w:right w:val="none" w:sz="0" w:space="0" w:color="auto"/>
          </w:divBdr>
        </w:div>
        <w:div w:id="1456825165">
          <w:marLeft w:val="1166"/>
          <w:marRight w:val="0"/>
          <w:marTop w:val="58"/>
          <w:marBottom w:val="0"/>
          <w:divBdr>
            <w:top w:val="none" w:sz="0" w:space="0" w:color="auto"/>
            <w:left w:val="none" w:sz="0" w:space="0" w:color="auto"/>
            <w:bottom w:val="none" w:sz="0" w:space="0" w:color="auto"/>
            <w:right w:val="none" w:sz="0" w:space="0" w:color="auto"/>
          </w:divBdr>
        </w:div>
        <w:div w:id="1614291447">
          <w:marLeft w:val="1166"/>
          <w:marRight w:val="0"/>
          <w:marTop w:val="58"/>
          <w:marBottom w:val="0"/>
          <w:divBdr>
            <w:top w:val="none" w:sz="0" w:space="0" w:color="auto"/>
            <w:left w:val="none" w:sz="0" w:space="0" w:color="auto"/>
            <w:bottom w:val="none" w:sz="0" w:space="0" w:color="auto"/>
            <w:right w:val="none" w:sz="0" w:space="0" w:color="auto"/>
          </w:divBdr>
        </w:div>
        <w:div w:id="2015372295">
          <w:marLeft w:val="547"/>
          <w:marRight w:val="0"/>
          <w:marTop w:val="77"/>
          <w:marBottom w:val="0"/>
          <w:divBdr>
            <w:top w:val="none" w:sz="0" w:space="0" w:color="auto"/>
            <w:left w:val="none" w:sz="0" w:space="0" w:color="auto"/>
            <w:bottom w:val="none" w:sz="0" w:space="0" w:color="auto"/>
            <w:right w:val="none" w:sz="0" w:space="0" w:color="auto"/>
          </w:divBdr>
        </w:div>
      </w:divsChild>
    </w:div>
    <w:div w:id="318266181">
      <w:bodyDiv w:val="1"/>
      <w:marLeft w:val="0"/>
      <w:marRight w:val="0"/>
      <w:marTop w:val="0"/>
      <w:marBottom w:val="0"/>
      <w:divBdr>
        <w:top w:val="none" w:sz="0" w:space="0" w:color="auto"/>
        <w:left w:val="none" w:sz="0" w:space="0" w:color="auto"/>
        <w:bottom w:val="none" w:sz="0" w:space="0" w:color="auto"/>
        <w:right w:val="none" w:sz="0" w:space="0" w:color="auto"/>
      </w:divBdr>
    </w:div>
    <w:div w:id="323558052">
      <w:bodyDiv w:val="1"/>
      <w:marLeft w:val="0"/>
      <w:marRight w:val="0"/>
      <w:marTop w:val="0"/>
      <w:marBottom w:val="0"/>
      <w:divBdr>
        <w:top w:val="none" w:sz="0" w:space="0" w:color="auto"/>
        <w:left w:val="none" w:sz="0" w:space="0" w:color="auto"/>
        <w:bottom w:val="none" w:sz="0" w:space="0" w:color="auto"/>
        <w:right w:val="none" w:sz="0" w:space="0" w:color="auto"/>
      </w:divBdr>
      <w:divsChild>
        <w:div w:id="5178422">
          <w:marLeft w:val="1166"/>
          <w:marRight w:val="0"/>
          <w:marTop w:val="67"/>
          <w:marBottom w:val="0"/>
          <w:divBdr>
            <w:top w:val="none" w:sz="0" w:space="0" w:color="auto"/>
            <w:left w:val="none" w:sz="0" w:space="0" w:color="auto"/>
            <w:bottom w:val="none" w:sz="0" w:space="0" w:color="auto"/>
            <w:right w:val="none" w:sz="0" w:space="0" w:color="auto"/>
          </w:divBdr>
        </w:div>
        <w:div w:id="319965504">
          <w:marLeft w:val="1166"/>
          <w:marRight w:val="0"/>
          <w:marTop w:val="67"/>
          <w:marBottom w:val="0"/>
          <w:divBdr>
            <w:top w:val="none" w:sz="0" w:space="0" w:color="auto"/>
            <w:left w:val="none" w:sz="0" w:space="0" w:color="auto"/>
            <w:bottom w:val="none" w:sz="0" w:space="0" w:color="auto"/>
            <w:right w:val="none" w:sz="0" w:space="0" w:color="auto"/>
          </w:divBdr>
        </w:div>
        <w:div w:id="334114693">
          <w:marLeft w:val="1166"/>
          <w:marRight w:val="0"/>
          <w:marTop w:val="67"/>
          <w:marBottom w:val="0"/>
          <w:divBdr>
            <w:top w:val="none" w:sz="0" w:space="0" w:color="auto"/>
            <w:left w:val="none" w:sz="0" w:space="0" w:color="auto"/>
            <w:bottom w:val="none" w:sz="0" w:space="0" w:color="auto"/>
            <w:right w:val="none" w:sz="0" w:space="0" w:color="auto"/>
          </w:divBdr>
        </w:div>
        <w:div w:id="450907053">
          <w:marLeft w:val="1166"/>
          <w:marRight w:val="0"/>
          <w:marTop w:val="67"/>
          <w:marBottom w:val="0"/>
          <w:divBdr>
            <w:top w:val="none" w:sz="0" w:space="0" w:color="auto"/>
            <w:left w:val="none" w:sz="0" w:space="0" w:color="auto"/>
            <w:bottom w:val="none" w:sz="0" w:space="0" w:color="auto"/>
            <w:right w:val="none" w:sz="0" w:space="0" w:color="auto"/>
          </w:divBdr>
        </w:div>
        <w:div w:id="778183187">
          <w:marLeft w:val="1800"/>
          <w:marRight w:val="0"/>
          <w:marTop w:val="67"/>
          <w:marBottom w:val="0"/>
          <w:divBdr>
            <w:top w:val="none" w:sz="0" w:space="0" w:color="auto"/>
            <w:left w:val="none" w:sz="0" w:space="0" w:color="auto"/>
            <w:bottom w:val="none" w:sz="0" w:space="0" w:color="auto"/>
            <w:right w:val="none" w:sz="0" w:space="0" w:color="auto"/>
          </w:divBdr>
        </w:div>
        <w:div w:id="855581719">
          <w:marLeft w:val="1166"/>
          <w:marRight w:val="0"/>
          <w:marTop w:val="67"/>
          <w:marBottom w:val="0"/>
          <w:divBdr>
            <w:top w:val="none" w:sz="0" w:space="0" w:color="auto"/>
            <w:left w:val="none" w:sz="0" w:space="0" w:color="auto"/>
            <w:bottom w:val="none" w:sz="0" w:space="0" w:color="auto"/>
            <w:right w:val="none" w:sz="0" w:space="0" w:color="auto"/>
          </w:divBdr>
        </w:div>
        <w:div w:id="901410786">
          <w:marLeft w:val="1166"/>
          <w:marRight w:val="0"/>
          <w:marTop w:val="67"/>
          <w:marBottom w:val="0"/>
          <w:divBdr>
            <w:top w:val="none" w:sz="0" w:space="0" w:color="auto"/>
            <w:left w:val="none" w:sz="0" w:space="0" w:color="auto"/>
            <w:bottom w:val="none" w:sz="0" w:space="0" w:color="auto"/>
            <w:right w:val="none" w:sz="0" w:space="0" w:color="auto"/>
          </w:divBdr>
        </w:div>
        <w:div w:id="1001933024">
          <w:marLeft w:val="547"/>
          <w:marRight w:val="0"/>
          <w:marTop w:val="77"/>
          <w:marBottom w:val="0"/>
          <w:divBdr>
            <w:top w:val="none" w:sz="0" w:space="0" w:color="auto"/>
            <w:left w:val="none" w:sz="0" w:space="0" w:color="auto"/>
            <w:bottom w:val="none" w:sz="0" w:space="0" w:color="auto"/>
            <w:right w:val="none" w:sz="0" w:space="0" w:color="auto"/>
          </w:divBdr>
        </w:div>
        <w:div w:id="1144932146">
          <w:marLeft w:val="1166"/>
          <w:marRight w:val="0"/>
          <w:marTop w:val="67"/>
          <w:marBottom w:val="0"/>
          <w:divBdr>
            <w:top w:val="none" w:sz="0" w:space="0" w:color="auto"/>
            <w:left w:val="none" w:sz="0" w:space="0" w:color="auto"/>
            <w:bottom w:val="none" w:sz="0" w:space="0" w:color="auto"/>
            <w:right w:val="none" w:sz="0" w:space="0" w:color="auto"/>
          </w:divBdr>
        </w:div>
        <w:div w:id="1548100669">
          <w:marLeft w:val="547"/>
          <w:marRight w:val="0"/>
          <w:marTop w:val="77"/>
          <w:marBottom w:val="0"/>
          <w:divBdr>
            <w:top w:val="none" w:sz="0" w:space="0" w:color="auto"/>
            <w:left w:val="none" w:sz="0" w:space="0" w:color="auto"/>
            <w:bottom w:val="none" w:sz="0" w:space="0" w:color="auto"/>
            <w:right w:val="none" w:sz="0" w:space="0" w:color="auto"/>
          </w:divBdr>
        </w:div>
        <w:div w:id="1644892600">
          <w:marLeft w:val="1800"/>
          <w:marRight w:val="0"/>
          <w:marTop w:val="67"/>
          <w:marBottom w:val="0"/>
          <w:divBdr>
            <w:top w:val="none" w:sz="0" w:space="0" w:color="auto"/>
            <w:left w:val="none" w:sz="0" w:space="0" w:color="auto"/>
            <w:bottom w:val="none" w:sz="0" w:space="0" w:color="auto"/>
            <w:right w:val="none" w:sz="0" w:space="0" w:color="auto"/>
          </w:divBdr>
        </w:div>
        <w:div w:id="1645818951">
          <w:marLeft w:val="1166"/>
          <w:marRight w:val="0"/>
          <w:marTop w:val="67"/>
          <w:marBottom w:val="0"/>
          <w:divBdr>
            <w:top w:val="none" w:sz="0" w:space="0" w:color="auto"/>
            <w:left w:val="none" w:sz="0" w:space="0" w:color="auto"/>
            <w:bottom w:val="none" w:sz="0" w:space="0" w:color="auto"/>
            <w:right w:val="none" w:sz="0" w:space="0" w:color="auto"/>
          </w:divBdr>
        </w:div>
        <w:div w:id="1704986876">
          <w:marLeft w:val="1166"/>
          <w:marRight w:val="0"/>
          <w:marTop w:val="67"/>
          <w:marBottom w:val="0"/>
          <w:divBdr>
            <w:top w:val="none" w:sz="0" w:space="0" w:color="auto"/>
            <w:left w:val="none" w:sz="0" w:space="0" w:color="auto"/>
            <w:bottom w:val="none" w:sz="0" w:space="0" w:color="auto"/>
            <w:right w:val="none" w:sz="0" w:space="0" w:color="auto"/>
          </w:divBdr>
        </w:div>
        <w:div w:id="1837301917">
          <w:marLeft w:val="547"/>
          <w:marRight w:val="0"/>
          <w:marTop w:val="77"/>
          <w:marBottom w:val="0"/>
          <w:divBdr>
            <w:top w:val="none" w:sz="0" w:space="0" w:color="auto"/>
            <w:left w:val="none" w:sz="0" w:space="0" w:color="auto"/>
            <w:bottom w:val="none" w:sz="0" w:space="0" w:color="auto"/>
            <w:right w:val="none" w:sz="0" w:space="0" w:color="auto"/>
          </w:divBdr>
        </w:div>
        <w:div w:id="1880774380">
          <w:marLeft w:val="547"/>
          <w:marRight w:val="0"/>
          <w:marTop w:val="77"/>
          <w:marBottom w:val="0"/>
          <w:divBdr>
            <w:top w:val="none" w:sz="0" w:space="0" w:color="auto"/>
            <w:left w:val="none" w:sz="0" w:space="0" w:color="auto"/>
            <w:bottom w:val="none" w:sz="0" w:space="0" w:color="auto"/>
            <w:right w:val="none" w:sz="0" w:space="0" w:color="auto"/>
          </w:divBdr>
        </w:div>
      </w:divsChild>
    </w:div>
    <w:div w:id="346106603">
      <w:bodyDiv w:val="1"/>
      <w:marLeft w:val="0"/>
      <w:marRight w:val="0"/>
      <w:marTop w:val="0"/>
      <w:marBottom w:val="0"/>
      <w:divBdr>
        <w:top w:val="none" w:sz="0" w:space="0" w:color="auto"/>
        <w:left w:val="none" w:sz="0" w:space="0" w:color="auto"/>
        <w:bottom w:val="none" w:sz="0" w:space="0" w:color="auto"/>
        <w:right w:val="none" w:sz="0" w:space="0" w:color="auto"/>
      </w:divBdr>
    </w:div>
    <w:div w:id="365062025">
      <w:bodyDiv w:val="1"/>
      <w:marLeft w:val="0"/>
      <w:marRight w:val="0"/>
      <w:marTop w:val="0"/>
      <w:marBottom w:val="0"/>
      <w:divBdr>
        <w:top w:val="none" w:sz="0" w:space="0" w:color="auto"/>
        <w:left w:val="none" w:sz="0" w:space="0" w:color="auto"/>
        <w:bottom w:val="none" w:sz="0" w:space="0" w:color="auto"/>
        <w:right w:val="none" w:sz="0" w:space="0" w:color="auto"/>
      </w:divBdr>
      <w:divsChild>
        <w:div w:id="270281072">
          <w:marLeft w:val="547"/>
          <w:marRight w:val="0"/>
          <w:marTop w:val="115"/>
          <w:marBottom w:val="0"/>
          <w:divBdr>
            <w:top w:val="none" w:sz="0" w:space="0" w:color="auto"/>
            <w:left w:val="none" w:sz="0" w:space="0" w:color="auto"/>
            <w:bottom w:val="none" w:sz="0" w:space="0" w:color="auto"/>
            <w:right w:val="none" w:sz="0" w:space="0" w:color="auto"/>
          </w:divBdr>
        </w:div>
        <w:div w:id="858130600">
          <w:marLeft w:val="1800"/>
          <w:marRight w:val="0"/>
          <w:marTop w:val="86"/>
          <w:marBottom w:val="0"/>
          <w:divBdr>
            <w:top w:val="none" w:sz="0" w:space="0" w:color="auto"/>
            <w:left w:val="none" w:sz="0" w:space="0" w:color="auto"/>
            <w:bottom w:val="none" w:sz="0" w:space="0" w:color="auto"/>
            <w:right w:val="none" w:sz="0" w:space="0" w:color="auto"/>
          </w:divBdr>
        </w:div>
        <w:div w:id="1846705284">
          <w:marLeft w:val="1166"/>
          <w:marRight w:val="0"/>
          <w:marTop w:val="96"/>
          <w:marBottom w:val="0"/>
          <w:divBdr>
            <w:top w:val="none" w:sz="0" w:space="0" w:color="auto"/>
            <w:left w:val="none" w:sz="0" w:space="0" w:color="auto"/>
            <w:bottom w:val="none" w:sz="0" w:space="0" w:color="auto"/>
            <w:right w:val="none" w:sz="0" w:space="0" w:color="auto"/>
          </w:divBdr>
        </w:div>
        <w:div w:id="1888906748">
          <w:marLeft w:val="1800"/>
          <w:marRight w:val="0"/>
          <w:marTop w:val="86"/>
          <w:marBottom w:val="0"/>
          <w:divBdr>
            <w:top w:val="none" w:sz="0" w:space="0" w:color="auto"/>
            <w:left w:val="none" w:sz="0" w:space="0" w:color="auto"/>
            <w:bottom w:val="none" w:sz="0" w:space="0" w:color="auto"/>
            <w:right w:val="none" w:sz="0" w:space="0" w:color="auto"/>
          </w:divBdr>
        </w:div>
        <w:div w:id="1934164228">
          <w:marLeft w:val="1800"/>
          <w:marRight w:val="0"/>
          <w:marTop w:val="86"/>
          <w:marBottom w:val="0"/>
          <w:divBdr>
            <w:top w:val="none" w:sz="0" w:space="0" w:color="auto"/>
            <w:left w:val="none" w:sz="0" w:space="0" w:color="auto"/>
            <w:bottom w:val="none" w:sz="0" w:space="0" w:color="auto"/>
            <w:right w:val="none" w:sz="0" w:space="0" w:color="auto"/>
          </w:divBdr>
        </w:div>
      </w:divsChild>
    </w:div>
    <w:div w:id="386874785">
      <w:bodyDiv w:val="1"/>
      <w:marLeft w:val="0"/>
      <w:marRight w:val="0"/>
      <w:marTop w:val="0"/>
      <w:marBottom w:val="0"/>
      <w:divBdr>
        <w:top w:val="none" w:sz="0" w:space="0" w:color="auto"/>
        <w:left w:val="none" w:sz="0" w:space="0" w:color="auto"/>
        <w:bottom w:val="none" w:sz="0" w:space="0" w:color="auto"/>
        <w:right w:val="none" w:sz="0" w:space="0" w:color="auto"/>
      </w:divBdr>
      <w:divsChild>
        <w:div w:id="6488263">
          <w:marLeft w:val="547"/>
          <w:marRight w:val="0"/>
          <w:marTop w:val="67"/>
          <w:marBottom w:val="0"/>
          <w:divBdr>
            <w:top w:val="none" w:sz="0" w:space="0" w:color="auto"/>
            <w:left w:val="none" w:sz="0" w:space="0" w:color="auto"/>
            <w:bottom w:val="none" w:sz="0" w:space="0" w:color="auto"/>
            <w:right w:val="none" w:sz="0" w:space="0" w:color="auto"/>
          </w:divBdr>
        </w:div>
        <w:div w:id="201865553">
          <w:marLeft w:val="1800"/>
          <w:marRight w:val="0"/>
          <w:marTop w:val="67"/>
          <w:marBottom w:val="0"/>
          <w:divBdr>
            <w:top w:val="none" w:sz="0" w:space="0" w:color="auto"/>
            <w:left w:val="none" w:sz="0" w:space="0" w:color="auto"/>
            <w:bottom w:val="none" w:sz="0" w:space="0" w:color="auto"/>
            <w:right w:val="none" w:sz="0" w:space="0" w:color="auto"/>
          </w:divBdr>
        </w:div>
        <w:div w:id="320937236">
          <w:marLeft w:val="1166"/>
          <w:marRight w:val="0"/>
          <w:marTop w:val="58"/>
          <w:marBottom w:val="0"/>
          <w:divBdr>
            <w:top w:val="none" w:sz="0" w:space="0" w:color="auto"/>
            <w:left w:val="none" w:sz="0" w:space="0" w:color="auto"/>
            <w:bottom w:val="none" w:sz="0" w:space="0" w:color="auto"/>
            <w:right w:val="none" w:sz="0" w:space="0" w:color="auto"/>
          </w:divBdr>
        </w:div>
        <w:div w:id="400366507">
          <w:marLeft w:val="1800"/>
          <w:marRight w:val="0"/>
          <w:marTop w:val="53"/>
          <w:marBottom w:val="0"/>
          <w:divBdr>
            <w:top w:val="none" w:sz="0" w:space="0" w:color="auto"/>
            <w:left w:val="none" w:sz="0" w:space="0" w:color="auto"/>
            <w:bottom w:val="none" w:sz="0" w:space="0" w:color="auto"/>
            <w:right w:val="none" w:sz="0" w:space="0" w:color="auto"/>
          </w:divBdr>
        </w:div>
        <w:div w:id="978077255">
          <w:marLeft w:val="1166"/>
          <w:marRight w:val="0"/>
          <w:marTop w:val="58"/>
          <w:marBottom w:val="0"/>
          <w:divBdr>
            <w:top w:val="none" w:sz="0" w:space="0" w:color="auto"/>
            <w:left w:val="none" w:sz="0" w:space="0" w:color="auto"/>
            <w:bottom w:val="none" w:sz="0" w:space="0" w:color="auto"/>
            <w:right w:val="none" w:sz="0" w:space="0" w:color="auto"/>
          </w:divBdr>
        </w:div>
        <w:div w:id="1093816671">
          <w:marLeft w:val="1800"/>
          <w:marRight w:val="0"/>
          <w:marTop w:val="53"/>
          <w:marBottom w:val="0"/>
          <w:divBdr>
            <w:top w:val="none" w:sz="0" w:space="0" w:color="auto"/>
            <w:left w:val="none" w:sz="0" w:space="0" w:color="auto"/>
            <w:bottom w:val="none" w:sz="0" w:space="0" w:color="auto"/>
            <w:right w:val="none" w:sz="0" w:space="0" w:color="auto"/>
          </w:divBdr>
        </w:div>
        <w:div w:id="1422801643">
          <w:marLeft w:val="547"/>
          <w:marRight w:val="0"/>
          <w:marTop w:val="67"/>
          <w:marBottom w:val="0"/>
          <w:divBdr>
            <w:top w:val="none" w:sz="0" w:space="0" w:color="auto"/>
            <w:left w:val="none" w:sz="0" w:space="0" w:color="auto"/>
            <w:bottom w:val="none" w:sz="0" w:space="0" w:color="auto"/>
            <w:right w:val="none" w:sz="0" w:space="0" w:color="auto"/>
          </w:divBdr>
        </w:div>
        <w:div w:id="2012752676">
          <w:marLeft w:val="1800"/>
          <w:marRight w:val="0"/>
          <w:marTop w:val="53"/>
          <w:marBottom w:val="0"/>
          <w:divBdr>
            <w:top w:val="none" w:sz="0" w:space="0" w:color="auto"/>
            <w:left w:val="none" w:sz="0" w:space="0" w:color="auto"/>
            <w:bottom w:val="none" w:sz="0" w:space="0" w:color="auto"/>
            <w:right w:val="none" w:sz="0" w:space="0" w:color="auto"/>
          </w:divBdr>
        </w:div>
        <w:div w:id="2043548560">
          <w:marLeft w:val="1166"/>
          <w:marRight w:val="0"/>
          <w:marTop w:val="58"/>
          <w:marBottom w:val="0"/>
          <w:divBdr>
            <w:top w:val="none" w:sz="0" w:space="0" w:color="auto"/>
            <w:left w:val="none" w:sz="0" w:space="0" w:color="auto"/>
            <w:bottom w:val="none" w:sz="0" w:space="0" w:color="auto"/>
            <w:right w:val="none" w:sz="0" w:space="0" w:color="auto"/>
          </w:divBdr>
        </w:div>
        <w:div w:id="2076079571">
          <w:marLeft w:val="1800"/>
          <w:marRight w:val="0"/>
          <w:marTop w:val="53"/>
          <w:marBottom w:val="0"/>
          <w:divBdr>
            <w:top w:val="none" w:sz="0" w:space="0" w:color="auto"/>
            <w:left w:val="none" w:sz="0" w:space="0" w:color="auto"/>
            <w:bottom w:val="none" w:sz="0" w:space="0" w:color="auto"/>
            <w:right w:val="none" w:sz="0" w:space="0" w:color="auto"/>
          </w:divBdr>
        </w:div>
        <w:div w:id="2121682879">
          <w:marLeft w:val="1166"/>
          <w:marRight w:val="0"/>
          <w:marTop w:val="58"/>
          <w:marBottom w:val="0"/>
          <w:divBdr>
            <w:top w:val="none" w:sz="0" w:space="0" w:color="auto"/>
            <w:left w:val="none" w:sz="0" w:space="0" w:color="auto"/>
            <w:bottom w:val="none" w:sz="0" w:space="0" w:color="auto"/>
            <w:right w:val="none" w:sz="0" w:space="0" w:color="auto"/>
          </w:divBdr>
        </w:div>
      </w:divsChild>
    </w:div>
    <w:div w:id="415517860">
      <w:bodyDiv w:val="1"/>
      <w:marLeft w:val="0"/>
      <w:marRight w:val="0"/>
      <w:marTop w:val="0"/>
      <w:marBottom w:val="0"/>
      <w:divBdr>
        <w:top w:val="none" w:sz="0" w:space="0" w:color="auto"/>
        <w:left w:val="none" w:sz="0" w:space="0" w:color="auto"/>
        <w:bottom w:val="none" w:sz="0" w:space="0" w:color="auto"/>
        <w:right w:val="none" w:sz="0" w:space="0" w:color="auto"/>
      </w:divBdr>
    </w:div>
    <w:div w:id="417600701">
      <w:bodyDiv w:val="1"/>
      <w:marLeft w:val="0"/>
      <w:marRight w:val="0"/>
      <w:marTop w:val="0"/>
      <w:marBottom w:val="0"/>
      <w:divBdr>
        <w:top w:val="none" w:sz="0" w:space="0" w:color="auto"/>
        <w:left w:val="none" w:sz="0" w:space="0" w:color="auto"/>
        <w:bottom w:val="none" w:sz="0" w:space="0" w:color="auto"/>
        <w:right w:val="none" w:sz="0" w:space="0" w:color="auto"/>
      </w:divBdr>
      <w:divsChild>
        <w:div w:id="42564037">
          <w:marLeft w:val="1800"/>
          <w:marRight w:val="0"/>
          <w:marTop w:val="120"/>
          <w:marBottom w:val="0"/>
          <w:divBdr>
            <w:top w:val="none" w:sz="0" w:space="0" w:color="auto"/>
            <w:left w:val="none" w:sz="0" w:space="0" w:color="auto"/>
            <w:bottom w:val="none" w:sz="0" w:space="0" w:color="auto"/>
            <w:right w:val="none" w:sz="0" w:space="0" w:color="auto"/>
          </w:divBdr>
        </w:div>
        <w:div w:id="276261135">
          <w:marLeft w:val="1800"/>
          <w:marRight w:val="0"/>
          <w:marTop w:val="120"/>
          <w:marBottom w:val="0"/>
          <w:divBdr>
            <w:top w:val="none" w:sz="0" w:space="0" w:color="auto"/>
            <w:left w:val="none" w:sz="0" w:space="0" w:color="auto"/>
            <w:bottom w:val="none" w:sz="0" w:space="0" w:color="auto"/>
            <w:right w:val="none" w:sz="0" w:space="0" w:color="auto"/>
          </w:divBdr>
        </w:div>
        <w:div w:id="448360257">
          <w:marLeft w:val="360"/>
          <w:marRight w:val="0"/>
          <w:marTop w:val="120"/>
          <w:marBottom w:val="0"/>
          <w:divBdr>
            <w:top w:val="none" w:sz="0" w:space="0" w:color="auto"/>
            <w:left w:val="none" w:sz="0" w:space="0" w:color="auto"/>
            <w:bottom w:val="none" w:sz="0" w:space="0" w:color="auto"/>
            <w:right w:val="none" w:sz="0" w:space="0" w:color="auto"/>
          </w:divBdr>
        </w:div>
        <w:div w:id="1061754914">
          <w:marLeft w:val="360"/>
          <w:marRight w:val="0"/>
          <w:marTop w:val="120"/>
          <w:marBottom w:val="0"/>
          <w:divBdr>
            <w:top w:val="none" w:sz="0" w:space="0" w:color="auto"/>
            <w:left w:val="none" w:sz="0" w:space="0" w:color="auto"/>
            <w:bottom w:val="none" w:sz="0" w:space="0" w:color="auto"/>
            <w:right w:val="none" w:sz="0" w:space="0" w:color="auto"/>
          </w:divBdr>
        </w:div>
        <w:div w:id="1101682616">
          <w:marLeft w:val="1800"/>
          <w:marRight w:val="0"/>
          <w:marTop w:val="120"/>
          <w:marBottom w:val="0"/>
          <w:divBdr>
            <w:top w:val="none" w:sz="0" w:space="0" w:color="auto"/>
            <w:left w:val="none" w:sz="0" w:space="0" w:color="auto"/>
            <w:bottom w:val="none" w:sz="0" w:space="0" w:color="auto"/>
            <w:right w:val="none" w:sz="0" w:space="0" w:color="auto"/>
          </w:divBdr>
        </w:div>
        <w:div w:id="1145779000">
          <w:marLeft w:val="1080"/>
          <w:marRight w:val="0"/>
          <w:marTop w:val="120"/>
          <w:marBottom w:val="0"/>
          <w:divBdr>
            <w:top w:val="none" w:sz="0" w:space="0" w:color="auto"/>
            <w:left w:val="none" w:sz="0" w:space="0" w:color="auto"/>
            <w:bottom w:val="none" w:sz="0" w:space="0" w:color="auto"/>
            <w:right w:val="none" w:sz="0" w:space="0" w:color="auto"/>
          </w:divBdr>
        </w:div>
        <w:div w:id="1208948954">
          <w:marLeft w:val="1080"/>
          <w:marRight w:val="0"/>
          <w:marTop w:val="120"/>
          <w:marBottom w:val="0"/>
          <w:divBdr>
            <w:top w:val="none" w:sz="0" w:space="0" w:color="auto"/>
            <w:left w:val="none" w:sz="0" w:space="0" w:color="auto"/>
            <w:bottom w:val="none" w:sz="0" w:space="0" w:color="auto"/>
            <w:right w:val="none" w:sz="0" w:space="0" w:color="auto"/>
          </w:divBdr>
        </w:div>
        <w:div w:id="1299146557">
          <w:marLeft w:val="1080"/>
          <w:marRight w:val="0"/>
          <w:marTop w:val="120"/>
          <w:marBottom w:val="0"/>
          <w:divBdr>
            <w:top w:val="none" w:sz="0" w:space="0" w:color="auto"/>
            <w:left w:val="none" w:sz="0" w:space="0" w:color="auto"/>
            <w:bottom w:val="none" w:sz="0" w:space="0" w:color="auto"/>
            <w:right w:val="none" w:sz="0" w:space="0" w:color="auto"/>
          </w:divBdr>
        </w:div>
        <w:div w:id="1510635972">
          <w:marLeft w:val="1800"/>
          <w:marRight w:val="0"/>
          <w:marTop w:val="120"/>
          <w:marBottom w:val="0"/>
          <w:divBdr>
            <w:top w:val="none" w:sz="0" w:space="0" w:color="auto"/>
            <w:left w:val="none" w:sz="0" w:space="0" w:color="auto"/>
            <w:bottom w:val="none" w:sz="0" w:space="0" w:color="auto"/>
            <w:right w:val="none" w:sz="0" w:space="0" w:color="auto"/>
          </w:divBdr>
        </w:div>
        <w:div w:id="1590890153">
          <w:marLeft w:val="2520"/>
          <w:marRight w:val="0"/>
          <w:marTop w:val="120"/>
          <w:marBottom w:val="0"/>
          <w:divBdr>
            <w:top w:val="none" w:sz="0" w:space="0" w:color="auto"/>
            <w:left w:val="none" w:sz="0" w:space="0" w:color="auto"/>
            <w:bottom w:val="none" w:sz="0" w:space="0" w:color="auto"/>
            <w:right w:val="none" w:sz="0" w:space="0" w:color="auto"/>
          </w:divBdr>
        </w:div>
        <w:div w:id="1798449482">
          <w:marLeft w:val="2520"/>
          <w:marRight w:val="0"/>
          <w:marTop w:val="120"/>
          <w:marBottom w:val="0"/>
          <w:divBdr>
            <w:top w:val="none" w:sz="0" w:space="0" w:color="auto"/>
            <w:left w:val="none" w:sz="0" w:space="0" w:color="auto"/>
            <w:bottom w:val="none" w:sz="0" w:space="0" w:color="auto"/>
            <w:right w:val="none" w:sz="0" w:space="0" w:color="auto"/>
          </w:divBdr>
        </w:div>
      </w:divsChild>
    </w:div>
    <w:div w:id="421419074">
      <w:bodyDiv w:val="1"/>
      <w:marLeft w:val="0"/>
      <w:marRight w:val="0"/>
      <w:marTop w:val="0"/>
      <w:marBottom w:val="0"/>
      <w:divBdr>
        <w:top w:val="none" w:sz="0" w:space="0" w:color="auto"/>
        <w:left w:val="none" w:sz="0" w:space="0" w:color="auto"/>
        <w:bottom w:val="none" w:sz="0" w:space="0" w:color="auto"/>
        <w:right w:val="none" w:sz="0" w:space="0" w:color="auto"/>
      </w:divBdr>
      <w:divsChild>
        <w:div w:id="2099809">
          <w:marLeft w:val="1166"/>
          <w:marRight w:val="0"/>
          <w:marTop w:val="77"/>
          <w:marBottom w:val="0"/>
          <w:divBdr>
            <w:top w:val="none" w:sz="0" w:space="0" w:color="auto"/>
            <w:left w:val="none" w:sz="0" w:space="0" w:color="auto"/>
            <w:bottom w:val="none" w:sz="0" w:space="0" w:color="auto"/>
            <w:right w:val="none" w:sz="0" w:space="0" w:color="auto"/>
          </w:divBdr>
        </w:div>
        <w:div w:id="332686150">
          <w:marLeft w:val="1166"/>
          <w:marRight w:val="0"/>
          <w:marTop w:val="77"/>
          <w:marBottom w:val="0"/>
          <w:divBdr>
            <w:top w:val="none" w:sz="0" w:space="0" w:color="auto"/>
            <w:left w:val="none" w:sz="0" w:space="0" w:color="auto"/>
            <w:bottom w:val="none" w:sz="0" w:space="0" w:color="auto"/>
            <w:right w:val="none" w:sz="0" w:space="0" w:color="auto"/>
          </w:divBdr>
        </w:div>
        <w:div w:id="545679931">
          <w:marLeft w:val="1166"/>
          <w:marRight w:val="0"/>
          <w:marTop w:val="77"/>
          <w:marBottom w:val="0"/>
          <w:divBdr>
            <w:top w:val="none" w:sz="0" w:space="0" w:color="auto"/>
            <w:left w:val="none" w:sz="0" w:space="0" w:color="auto"/>
            <w:bottom w:val="none" w:sz="0" w:space="0" w:color="auto"/>
            <w:right w:val="none" w:sz="0" w:space="0" w:color="auto"/>
          </w:divBdr>
        </w:div>
        <w:div w:id="630793319">
          <w:marLeft w:val="547"/>
          <w:marRight w:val="0"/>
          <w:marTop w:val="86"/>
          <w:marBottom w:val="0"/>
          <w:divBdr>
            <w:top w:val="none" w:sz="0" w:space="0" w:color="auto"/>
            <w:left w:val="none" w:sz="0" w:space="0" w:color="auto"/>
            <w:bottom w:val="none" w:sz="0" w:space="0" w:color="auto"/>
            <w:right w:val="none" w:sz="0" w:space="0" w:color="auto"/>
          </w:divBdr>
        </w:div>
        <w:div w:id="701056405">
          <w:marLeft w:val="547"/>
          <w:marRight w:val="0"/>
          <w:marTop w:val="86"/>
          <w:marBottom w:val="0"/>
          <w:divBdr>
            <w:top w:val="none" w:sz="0" w:space="0" w:color="auto"/>
            <w:left w:val="none" w:sz="0" w:space="0" w:color="auto"/>
            <w:bottom w:val="none" w:sz="0" w:space="0" w:color="auto"/>
            <w:right w:val="none" w:sz="0" w:space="0" w:color="auto"/>
          </w:divBdr>
        </w:div>
        <w:div w:id="726496417">
          <w:marLeft w:val="1166"/>
          <w:marRight w:val="0"/>
          <w:marTop w:val="77"/>
          <w:marBottom w:val="0"/>
          <w:divBdr>
            <w:top w:val="none" w:sz="0" w:space="0" w:color="auto"/>
            <w:left w:val="none" w:sz="0" w:space="0" w:color="auto"/>
            <w:bottom w:val="none" w:sz="0" w:space="0" w:color="auto"/>
            <w:right w:val="none" w:sz="0" w:space="0" w:color="auto"/>
          </w:divBdr>
        </w:div>
        <w:div w:id="1206334955">
          <w:marLeft w:val="1166"/>
          <w:marRight w:val="0"/>
          <w:marTop w:val="77"/>
          <w:marBottom w:val="0"/>
          <w:divBdr>
            <w:top w:val="none" w:sz="0" w:space="0" w:color="auto"/>
            <w:left w:val="none" w:sz="0" w:space="0" w:color="auto"/>
            <w:bottom w:val="none" w:sz="0" w:space="0" w:color="auto"/>
            <w:right w:val="none" w:sz="0" w:space="0" w:color="auto"/>
          </w:divBdr>
        </w:div>
        <w:div w:id="1324355694">
          <w:marLeft w:val="547"/>
          <w:marRight w:val="0"/>
          <w:marTop w:val="86"/>
          <w:marBottom w:val="0"/>
          <w:divBdr>
            <w:top w:val="none" w:sz="0" w:space="0" w:color="auto"/>
            <w:left w:val="none" w:sz="0" w:space="0" w:color="auto"/>
            <w:bottom w:val="none" w:sz="0" w:space="0" w:color="auto"/>
            <w:right w:val="none" w:sz="0" w:space="0" w:color="auto"/>
          </w:divBdr>
        </w:div>
        <w:div w:id="1336228268">
          <w:marLeft w:val="1166"/>
          <w:marRight w:val="0"/>
          <w:marTop w:val="77"/>
          <w:marBottom w:val="0"/>
          <w:divBdr>
            <w:top w:val="none" w:sz="0" w:space="0" w:color="auto"/>
            <w:left w:val="none" w:sz="0" w:space="0" w:color="auto"/>
            <w:bottom w:val="none" w:sz="0" w:space="0" w:color="auto"/>
            <w:right w:val="none" w:sz="0" w:space="0" w:color="auto"/>
          </w:divBdr>
        </w:div>
        <w:div w:id="1561289165">
          <w:marLeft w:val="1166"/>
          <w:marRight w:val="0"/>
          <w:marTop w:val="77"/>
          <w:marBottom w:val="0"/>
          <w:divBdr>
            <w:top w:val="none" w:sz="0" w:space="0" w:color="auto"/>
            <w:left w:val="none" w:sz="0" w:space="0" w:color="auto"/>
            <w:bottom w:val="none" w:sz="0" w:space="0" w:color="auto"/>
            <w:right w:val="none" w:sz="0" w:space="0" w:color="auto"/>
          </w:divBdr>
        </w:div>
        <w:div w:id="2066827347">
          <w:marLeft w:val="1166"/>
          <w:marRight w:val="0"/>
          <w:marTop w:val="77"/>
          <w:marBottom w:val="0"/>
          <w:divBdr>
            <w:top w:val="none" w:sz="0" w:space="0" w:color="auto"/>
            <w:left w:val="none" w:sz="0" w:space="0" w:color="auto"/>
            <w:bottom w:val="none" w:sz="0" w:space="0" w:color="auto"/>
            <w:right w:val="none" w:sz="0" w:space="0" w:color="auto"/>
          </w:divBdr>
        </w:div>
      </w:divsChild>
    </w:div>
    <w:div w:id="431826369">
      <w:bodyDiv w:val="1"/>
      <w:marLeft w:val="0"/>
      <w:marRight w:val="0"/>
      <w:marTop w:val="0"/>
      <w:marBottom w:val="0"/>
      <w:divBdr>
        <w:top w:val="none" w:sz="0" w:space="0" w:color="auto"/>
        <w:left w:val="none" w:sz="0" w:space="0" w:color="auto"/>
        <w:bottom w:val="none" w:sz="0" w:space="0" w:color="auto"/>
        <w:right w:val="none" w:sz="0" w:space="0" w:color="auto"/>
      </w:divBdr>
    </w:div>
    <w:div w:id="477038037">
      <w:bodyDiv w:val="1"/>
      <w:marLeft w:val="0"/>
      <w:marRight w:val="0"/>
      <w:marTop w:val="0"/>
      <w:marBottom w:val="0"/>
      <w:divBdr>
        <w:top w:val="none" w:sz="0" w:space="0" w:color="auto"/>
        <w:left w:val="none" w:sz="0" w:space="0" w:color="auto"/>
        <w:bottom w:val="none" w:sz="0" w:space="0" w:color="auto"/>
        <w:right w:val="none" w:sz="0" w:space="0" w:color="auto"/>
      </w:divBdr>
      <w:divsChild>
        <w:div w:id="167213532">
          <w:marLeft w:val="1166"/>
          <w:marRight w:val="0"/>
          <w:marTop w:val="106"/>
          <w:marBottom w:val="0"/>
          <w:divBdr>
            <w:top w:val="none" w:sz="0" w:space="0" w:color="auto"/>
            <w:left w:val="none" w:sz="0" w:space="0" w:color="auto"/>
            <w:bottom w:val="none" w:sz="0" w:space="0" w:color="auto"/>
            <w:right w:val="none" w:sz="0" w:space="0" w:color="auto"/>
          </w:divBdr>
        </w:div>
      </w:divsChild>
    </w:div>
    <w:div w:id="498270949">
      <w:bodyDiv w:val="1"/>
      <w:marLeft w:val="0"/>
      <w:marRight w:val="0"/>
      <w:marTop w:val="0"/>
      <w:marBottom w:val="0"/>
      <w:divBdr>
        <w:top w:val="none" w:sz="0" w:space="0" w:color="auto"/>
        <w:left w:val="none" w:sz="0" w:space="0" w:color="auto"/>
        <w:bottom w:val="none" w:sz="0" w:space="0" w:color="auto"/>
        <w:right w:val="none" w:sz="0" w:space="0" w:color="auto"/>
      </w:divBdr>
    </w:div>
    <w:div w:id="543955455">
      <w:bodyDiv w:val="1"/>
      <w:marLeft w:val="0"/>
      <w:marRight w:val="0"/>
      <w:marTop w:val="0"/>
      <w:marBottom w:val="0"/>
      <w:divBdr>
        <w:top w:val="none" w:sz="0" w:space="0" w:color="auto"/>
        <w:left w:val="none" w:sz="0" w:space="0" w:color="auto"/>
        <w:bottom w:val="none" w:sz="0" w:space="0" w:color="auto"/>
        <w:right w:val="none" w:sz="0" w:space="0" w:color="auto"/>
      </w:divBdr>
      <w:divsChild>
        <w:div w:id="827743351">
          <w:marLeft w:val="1166"/>
          <w:marRight w:val="0"/>
          <w:marTop w:val="96"/>
          <w:marBottom w:val="0"/>
          <w:divBdr>
            <w:top w:val="none" w:sz="0" w:space="0" w:color="auto"/>
            <w:left w:val="none" w:sz="0" w:space="0" w:color="auto"/>
            <w:bottom w:val="none" w:sz="0" w:space="0" w:color="auto"/>
            <w:right w:val="none" w:sz="0" w:space="0" w:color="auto"/>
          </w:divBdr>
        </w:div>
        <w:div w:id="1089885346">
          <w:marLeft w:val="1166"/>
          <w:marRight w:val="0"/>
          <w:marTop w:val="96"/>
          <w:marBottom w:val="0"/>
          <w:divBdr>
            <w:top w:val="none" w:sz="0" w:space="0" w:color="auto"/>
            <w:left w:val="none" w:sz="0" w:space="0" w:color="auto"/>
            <w:bottom w:val="none" w:sz="0" w:space="0" w:color="auto"/>
            <w:right w:val="none" w:sz="0" w:space="0" w:color="auto"/>
          </w:divBdr>
        </w:div>
        <w:div w:id="1505894847">
          <w:marLeft w:val="1166"/>
          <w:marRight w:val="0"/>
          <w:marTop w:val="96"/>
          <w:marBottom w:val="0"/>
          <w:divBdr>
            <w:top w:val="none" w:sz="0" w:space="0" w:color="auto"/>
            <w:left w:val="none" w:sz="0" w:space="0" w:color="auto"/>
            <w:bottom w:val="none" w:sz="0" w:space="0" w:color="auto"/>
            <w:right w:val="none" w:sz="0" w:space="0" w:color="auto"/>
          </w:divBdr>
        </w:div>
        <w:div w:id="2063870964">
          <w:marLeft w:val="547"/>
          <w:marRight w:val="0"/>
          <w:marTop w:val="115"/>
          <w:marBottom w:val="0"/>
          <w:divBdr>
            <w:top w:val="none" w:sz="0" w:space="0" w:color="auto"/>
            <w:left w:val="none" w:sz="0" w:space="0" w:color="auto"/>
            <w:bottom w:val="none" w:sz="0" w:space="0" w:color="auto"/>
            <w:right w:val="none" w:sz="0" w:space="0" w:color="auto"/>
          </w:divBdr>
        </w:div>
      </w:divsChild>
    </w:div>
    <w:div w:id="579021466">
      <w:bodyDiv w:val="1"/>
      <w:marLeft w:val="0"/>
      <w:marRight w:val="0"/>
      <w:marTop w:val="0"/>
      <w:marBottom w:val="0"/>
      <w:divBdr>
        <w:top w:val="none" w:sz="0" w:space="0" w:color="auto"/>
        <w:left w:val="none" w:sz="0" w:space="0" w:color="auto"/>
        <w:bottom w:val="none" w:sz="0" w:space="0" w:color="auto"/>
        <w:right w:val="none" w:sz="0" w:space="0" w:color="auto"/>
      </w:divBdr>
      <w:divsChild>
        <w:div w:id="513375195">
          <w:marLeft w:val="547"/>
          <w:marRight w:val="0"/>
          <w:marTop w:val="86"/>
          <w:marBottom w:val="0"/>
          <w:divBdr>
            <w:top w:val="none" w:sz="0" w:space="0" w:color="auto"/>
            <w:left w:val="none" w:sz="0" w:space="0" w:color="auto"/>
            <w:bottom w:val="none" w:sz="0" w:space="0" w:color="auto"/>
            <w:right w:val="none" w:sz="0" w:space="0" w:color="auto"/>
          </w:divBdr>
        </w:div>
        <w:div w:id="1464032407">
          <w:marLeft w:val="1166"/>
          <w:marRight w:val="0"/>
          <w:marTop w:val="77"/>
          <w:marBottom w:val="0"/>
          <w:divBdr>
            <w:top w:val="none" w:sz="0" w:space="0" w:color="auto"/>
            <w:left w:val="none" w:sz="0" w:space="0" w:color="auto"/>
            <w:bottom w:val="none" w:sz="0" w:space="0" w:color="auto"/>
            <w:right w:val="none" w:sz="0" w:space="0" w:color="auto"/>
          </w:divBdr>
        </w:div>
      </w:divsChild>
    </w:div>
    <w:div w:id="588850895">
      <w:bodyDiv w:val="1"/>
      <w:marLeft w:val="0"/>
      <w:marRight w:val="0"/>
      <w:marTop w:val="0"/>
      <w:marBottom w:val="0"/>
      <w:divBdr>
        <w:top w:val="none" w:sz="0" w:space="0" w:color="auto"/>
        <w:left w:val="none" w:sz="0" w:space="0" w:color="auto"/>
        <w:bottom w:val="none" w:sz="0" w:space="0" w:color="auto"/>
        <w:right w:val="none" w:sz="0" w:space="0" w:color="auto"/>
      </w:divBdr>
      <w:divsChild>
        <w:div w:id="51782627">
          <w:marLeft w:val="360"/>
          <w:marRight w:val="0"/>
          <w:marTop w:val="200"/>
          <w:marBottom w:val="0"/>
          <w:divBdr>
            <w:top w:val="none" w:sz="0" w:space="0" w:color="auto"/>
            <w:left w:val="none" w:sz="0" w:space="0" w:color="auto"/>
            <w:bottom w:val="none" w:sz="0" w:space="0" w:color="auto"/>
            <w:right w:val="none" w:sz="0" w:space="0" w:color="auto"/>
          </w:divBdr>
        </w:div>
        <w:div w:id="151142468">
          <w:marLeft w:val="1080"/>
          <w:marRight w:val="0"/>
          <w:marTop w:val="100"/>
          <w:marBottom w:val="0"/>
          <w:divBdr>
            <w:top w:val="none" w:sz="0" w:space="0" w:color="auto"/>
            <w:left w:val="none" w:sz="0" w:space="0" w:color="auto"/>
            <w:bottom w:val="none" w:sz="0" w:space="0" w:color="auto"/>
            <w:right w:val="none" w:sz="0" w:space="0" w:color="auto"/>
          </w:divBdr>
        </w:div>
        <w:div w:id="490411855">
          <w:marLeft w:val="1080"/>
          <w:marRight w:val="0"/>
          <w:marTop w:val="100"/>
          <w:marBottom w:val="0"/>
          <w:divBdr>
            <w:top w:val="none" w:sz="0" w:space="0" w:color="auto"/>
            <w:left w:val="none" w:sz="0" w:space="0" w:color="auto"/>
            <w:bottom w:val="none" w:sz="0" w:space="0" w:color="auto"/>
            <w:right w:val="none" w:sz="0" w:space="0" w:color="auto"/>
          </w:divBdr>
        </w:div>
        <w:div w:id="680358781">
          <w:marLeft w:val="1080"/>
          <w:marRight w:val="0"/>
          <w:marTop w:val="100"/>
          <w:marBottom w:val="0"/>
          <w:divBdr>
            <w:top w:val="none" w:sz="0" w:space="0" w:color="auto"/>
            <w:left w:val="none" w:sz="0" w:space="0" w:color="auto"/>
            <w:bottom w:val="none" w:sz="0" w:space="0" w:color="auto"/>
            <w:right w:val="none" w:sz="0" w:space="0" w:color="auto"/>
          </w:divBdr>
        </w:div>
        <w:div w:id="1186671333">
          <w:marLeft w:val="1080"/>
          <w:marRight w:val="0"/>
          <w:marTop w:val="100"/>
          <w:marBottom w:val="0"/>
          <w:divBdr>
            <w:top w:val="none" w:sz="0" w:space="0" w:color="auto"/>
            <w:left w:val="none" w:sz="0" w:space="0" w:color="auto"/>
            <w:bottom w:val="none" w:sz="0" w:space="0" w:color="auto"/>
            <w:right w:val="none" w:sz="0" w:space="0" w:color="auto"/>
          </w:divBdr>
        </w:div>
        <w:div w:id="1382632856">
          <w:marLeft w:val="360"/>
          <w:marRight w:val="0"/>
          <w:marTop w:val="200"/>
          <w:marBottom w:val="0"/>
          <w:divBdr>
            <w:top w:val="none" w:sz="0" w:space="0" w:color="auto"/>
            <w:left w:val="none" w:sz="0" w:space="0" w:color="auto"/>
            <w:bottom w:val="none" w:sz="0" w:space="0" w:color="auto"/>
            <w:right w:val="none" w:sz="0" w:space="0" w:color="auto"/>
          </w:divBdr>
        </w:div>
        <w:div w:id="1420714122">
          <w:marLeft w:val="360"/>
          <w:marRight w:val="0"/>
          <w:marTop w:val="200"/>
          <w:marBottom w:val="0"/>
          <w:divBdr>
            <w:top w:val="none" w:sz="0" w:space="0" w:color="auto"/>
            <w:left w:val="none" w:sz="0" w:space="0" w:color="auto"/>
            <w:bottom w:val="none" w:sz="0" w:space="0" w:color="auto"/>
            <w:right w:val="none" w:sz="0" w:space="0" w:color="auto"/>
          </w:divBdr>
        </w:div>
      </w:divsChild>
    </w:div>
    <w:div w:id="601573863">
      <w:bodyDiv w:val="1"/>
      <w:marLeft w:val="0"/>
      <w:marRight w:val="0"/>
      <w:marTop w:val="0"/>
      <w:marBottom w:val="0"/>
      <w:divBdr>
        <w:top w:val="none" w:sz="0" w:space="0" w:color="auto"/>
        <w:left w:val="none" w:sz="0" w:space="0" w:color="auto"/>
        <w:bottom w:val="none" w:sz="0" w:space="0" w:color="auto"/>
        <w:right w:val="none" w:sz="0" w:space="0" w:color="auto"/>
      </w:divBdr>
      <w:divsChild>
        <w:div w:id="79451619">
          <w:marLeft w:val="1080"/>
          <w:marRight w:val="0"/>
          <w:marTop w:val="100"/>
          <w:marBottom w:val="0"/>
          <w:divBdr>
            <w:top w:val="none" w:sz="0" w:space="0" w:color="auto"/>
            <w:left w:val="none" w:sz="0" w:space="0" w:color="auto"/>
            <w:bottom w:val="none" w:sz="0" w:space="0" w:color="auto"/>
            <w:right w:val="none" w:sz="0" w:space="0" w:color="auto"/>
          </w:divBdr>
        </w:div>
        <w:div w:id="381365399">
          <w:marLeft w:val="1080"/>
          <w:marRight w:val="0"/>
          <w:marTop w:val="100"/>
          <w:marBottom w:val="0"/>
          <w:divBdr>
            <w:top w:val="none" w:sz="0" w:space="0" w:color="auto"/>
            <w:left w:val="none" w:sz="0" w:space="0" w:color="auto"/>
            <w:bottom w:val="none" w:sz="0" w:space="0" w:color="auto"/>
            <w:right w:val="none" w:sz="0" w:space="0" w:color="auto"/>
          </w:divBdr>
        </w:div>
        <w:div w:id="884489520">
          <w:marLeft w:val="1080"/>
          <w:marRight w:val="0"/>
          <w:marTop w:val="100"/>
          <w:marBottom w:val="0"/>
          <w:divBdr>
            <w:top w:val="none" w:sz="0" w:space="0" w:color="auto"/>
            <w:left w:val="none" w:sz="0" w:space="0" w:color="auto"/>
            <w:bottom w:val="none" w:sz="0" w:space="0" w:color="auto"/>
            <w:right w:val="none" w:sz="0" w:space="0" w:color="auto"/>
          </w:divBdr>
        </w:div>
        <w:div w:id="1131022161">
          <w:marLeft w:val="1800"/>
          <w:marRight w:val="0"/>
          <w:marTop w:val="100"/>
          <w:marBottom w:val="0"/>
          <w:divBdr>
            <w:top w:val="none" w:sz="0" w:space="0" w:color="auto"/>
            <w:left w:val="none" w:sz="0" w:space="0" w:color="auto"/>
            <w:bottom w:val="none" w:sz="0" w:space="0" w:color="auto"/>
            <w:right w:val="none" w:sz="0" w:space="0" w:color="auto"/>
          </w:divBdr>
        </w:div>
        <w:div w:id="1820031857">
          <w:marLeft w:val="360"/>
          <w:marRight w:val="0"/>
          <w:marTop w:val="200"/>
          <w:marBottom w:val="0"/>
          <w:divBdr>
            <w:top w:val="none" w:sz="0" w:space="0" w:color="auto"/>
            <w:left w:val="none" w:sz="0" w:space="0" w:color="auto"/>
            <w:bottom w:val="none" w:sz="0" w:space="0" w:color="auto"/>
            <w:right w:val="none" w:sz="0" w:space="0" w:color="auto"/>
          </w:divBdr>
        </w:div>
      </w:divsChild>
    </w:div>
    <w:div w:id="627202961">
      <w:bodyDiv w:val="1"/>
      <w:marLeft w:val="0"/>
      <w:marRight w:val="0"/>
      <w:marTop w:val="0"/>
      <w:marBottom w:val="0"/>
      <w:divBdr>
        <w:top w:val="none" w:sz="0" w:space="0" w:color="auto"/>
        <w:left w:val="none" w:sz="0" w:space="0" w:color="auto"/>
        <w:bottom w:val="none" w:sz="0" w:space="0" w:color="auto"/>
        <w:right w:val="none" w:sz="0" w:space="0" w:color="auto"/>
      </w:divBdr>
      <w:divsChild>
        <w:div w:id="656613511">
          <w:marLeft w:val="1166"/>
          <w:marRight w:val="0"/>
          <w:marTop w:val="96"/>
          <w:marBottom w:val="0"/>
          <w:divBdr>
            <w:top w:val="none" w:sz="0" w:space="0" w:color="auto"/>
            <w:left w:val="none" w:sz="0" w:space="0" w:color="auto"/>
            <w:bottom w:val="none" w:sz="0" w:space="0" w:color="auto"/>
            <w:right w:val="none" w:sz="0" w:space="0" w:color="auto"/>
          </w:divBdr>
        </w:div>
        <w:div w:id="737171196">
          <w:marLeft w:val="1166"/>
          <w:marRight w:val="0"/>
          <w:marTop w:val="96"/>
          <w:marBottom w:val="0"/>
          <w:divBdr>
            <w:top w:val="none" w:sz="0" w:space="0" w:color="auto"/>
            <w:left w:val="none" w:sz="0" w:space="0" w:color="auto"/>
            <w:bottom w:val="none" w:sz="0" w:space="0" w:color="auto"/>
            <w:right w:val="none" w:sz="0" w:space="0" w:color="auto"/>
          </w:divBdr>
        </w:div>
        <w:div w:id="1071199003">
          <w:marLeft w:val="547"/>
          <w:marRight w:val="0"/>
          <w:marTop w:val="115"/>
          <w:marBottom w:val="0"/>
          <w:divBdr>
            <w:top w:val="none" w:sz="0" w:space="0" w:color="auto"/>
            <w:left w:val="none" w:sz="0" w:space="0" w:color="auto"/>
            <w:bottom w:val="none" w:sz="0" w:space="0" w:color="auto"/>
            <w:right w:val="none" w:sz="0" w:space="0" w:color="auto"/>
          </w:divBdr>
        </w:div>
        <w:div w:id="1354459286">
          <w:marLeft w:val="1166"/>
          <w:marRight w:val="0"/>
          <w:marTop w:val="96"/>
          <w:marBottom w:val="0"/>
          <w:divBdr>
            <w:top w:val="none" w:sz="0" w:space="0" w:color="auto"/>
            <w:left w:val="none" w:sz="0" w:space="0" w:color="auto"/>
            <w:bottom w:val="none" w:sz="0" w:space="0" w:color="auto"/>
            <w:right w:val="none" w:sz="0" w:space="0" w:color="auto"/>
          </w:divBdr>
        </w:div>
        <w:div w:id="2125734041">
          <w:marLeft w:val="547"/>
          <w:marRight w:val="0"/>
          <w:marTop w:val="115"/>
          <w:marBottom w:val="0"/>
          <w:divBdr>
            <w:top w:val="none" w:sz="0" w:space="0" w:color="auto"/>
            <w:left w:val="none" w:sz="0" w:space="0" w:color="auto"/>
            <w:bottom w:val="none" w:sz="0" w:space="0" w:color="auto"/>
            <w:right w:val="none" w:sz="0" w:space="0" w:color="auto"/>
          </w:divBdr>
        </w:div>
      </w:divsChild>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657920276">
      <w:bodyDiv w:val="1"/>
      <w:marLeft w:val="0"/>
      <w:marRight w:val="0"/>
      <w:marTop w:val="0"/>
      <w:marBottom w:val="0"/>
      <w:divBdr>
        <w:top w:val="none" w:sz="0" w:space="0" w:color="auto"/>
        <w:left w:val="none" w:sz="0" w:space="0" w:color="auto"/>
        <w:bottom w:val="none" w:sz="0" w:space="0" w:color="auto"/>
        <w:right w:val="none" w:sz="0" w:space="0" w:color="auto"/>
      </w:divBdr>
      <w:divsChild>
        <w:div w:id="2033258181">
          <w:marLeft w:val="1166"/>
          <w:marRight w:val="0"/>
          <w:marTop w:val="72"/>
          <w:marBottom w:val="0"/>
          <w:divBdr>
            <w:top w:val="none" w:sz="0" w:space="0" w:color="auto"/>
            <w:left w:val="none" w:sz="0" w:space="0" w:color="auto"/>
            <w:bottom w:val="none" w:sz="0" w:space="0" w:color="auto"/>
            <w:right w:val="none" w:sz="0" w:space="0" w:color="auto"/>
          </w:divBdr>
        </w:div>
      </w:divsChild>
    </w:div>
    <w:div w:id="668412400">
      <w:bodyDiv w:val="1"/>
      <w:marLeft w:val="0"/>
      <w:marRight w:val="0"/>
      <w:marTop w:val="0"/>
      <w:marBottom w:val="0"/>
      <w:divBdr>
        <w:top w:val="none" w:sz="0" w:space="0" w:color="auto"/>
        <w:left w:val="none" w:sz="0" w:space="0" w:color="auto"/>
        <w:bottom w:val="none" w:sz="0" w:space="0" w:color="auto"/>
        <w:right w:val="none" w:sz="0" w:space="0" w:color="auto"/>
      </w:divBdr>
    </w:div>
    <w:div w:id="688027319">
      <w:bodyDiv w:val="1"/>
      <w:marLeft w:val="0"/>
      <w:marRight w:val="0"/>
      <w:marTop w:val="0"/>
      <w:marBottom w:val="0"/>
      <w:divBdr>
        <w:top w:val="none" w:sz="0" w:space="0" w:color="auto"/>
        <w:left w:val="none" w:sz="0" w:space="0" w:color="auto"/>
        <w:bottom w:val="none" w:sz="0" w:space="0" w:color="auto"/>
        <w:right w:val="none" w:sz="0" w:space="0" w:color="auto"/>
      </w:divBdr>
    </w:div>
    <w:div w:id="698432980">
      <w:bodyDiv w:val="1"/>
      <w:marLeft w:val="0"/>
      <w:marRight w:val="0"/>
      <w:marTop w:val="0"/>
      <w:marBottom w:val="0"/>
      <w:divBdr>
        <w:top w:val="none" w:sz="0" w:space="0" w:color="auto"/>
        <w:left w:val="none" w:sz="0" w:space="0" w:color="auto"/>
        <w:bottom w:val="none" w:sz="0" w:space="0" w:color="auto"/>
        <w:right w:val="none" w:sz="0" w:space="0" w:color="auto"/>
      </w:divBdr>
    </w:div>
    <w:div w:id="706761710">
      <w:bodyDiv w:val="1"/>
      <w:marLeft w:val="0"/>
      <w:marRight w:val="0"/>
      <w:marTop w:val="0"/>
      <w:marBottom w:val="0"/>
      <w:divBdr>
        <w:top w:val="none" w:sz="0" w:space="0" w:color="auto"/>
        <w:left w:val="none" w:sz="0" w:space="0" w:color="auto"/>
        <w:bottom w:val="none" w:sz="0" w:space="0" w:color="auto"/>
        <w:right w:val="none" w:sz="0" w:space="0" w:color="auto"/>
      </w:divBdr>
      <w:divsChild>
        <w:div w:id="373428033">
          <w:marLeft w:val="1080"/>
          <w:marRight w:val="0"/>
          <w:marTop w:val="100"/>
          <w:marBottom w:val="0"/>
          <w:divBdr>
            <w:top w:val="none" w:sz="0" w:space="0" w:color="auto"/>
            <w:left w:val="none" w:sz="0" w:space="0" w:color="auto"/>
            <w:bottom w:val="none" w:sz="0" w:space="0" w:color="auto"/>
            <w:right w:val="none" w:sz="0" w:space="0" w:color="auto"/>
          </w:divBdr>
        </w:div>
        <w:div w:id="2027244123">
          <w:marLeft w:val="360"/>
          <w:marRight w:val="0"/>
          <w:marTop w:val="200"/>
          <w:marBottom w:val="0"/>
          <w:divBdr>
            <w:top w:val="none" w:sz="0" w:space="0" w:color="auto"/>
            <w:left w:val="none" w:sz="0" w:space="0" w:color="auto"/>
            <w:bottom w:val="none" w:sz="0" w:space="0" w:color="auto"/>
            <w:right w:val="none" w:sz="0" w:space="0" w:color="auto"/>
          </w:divBdr>
        </w:div>
      </w:divsChild>
    </w:div>
    <w:div w:id="779452083">
      <w:bodyDiv w:val="1"/>
      <w:marLeft w:val="0"/>
      <w:marRight w:val="0"/>
      <w:marTop w:val="0"/>
      <w:marBottom w:val="0"/>
      <w:divBdr>
        <w:top w:val="none" w:sz="0" w:space="0" w:color="auto"/>
        <w:left w:val="none" w:sz="0" w:space="0" w:color="auto"/>
        <w:bottom w:val="none" w:sz="0" w:space="0" w:color="auto"/>
        <w:right w:val="none" w:sz="0" w:space="0" w:color="auto"/>
      </w:divBdr>
      <w:divsChild>
        <w:div w:id="708922211">
          <w:marLeft w:val="2520"/>
          <w:marRight w:val="0"/>
          <w:marTop w:val="86"/>
          <w:marBottom w:val="0"/>
          <w:divBdr>
            <w:top w:val="none" w:sz="0" w:space="0" w:color="auto"/>
            <w:left w:val="none" w:sz="0" w:space="0" w:color="auto"/>
            <w:bottom w:val="none" w:sz="0" w:space="0" w:color="auto"/>
            <w:right w:val="none" w:sz="0" w:space="0" w:color="auto"/>
          </w:divBdr>
        </w:div>
      </w:divsChild>
    </w:div>
    <w:div w:id="781924234">
      <w:bodyDiv w:val="1"/>
      <w:marLeft w:val="0"/>
      <w:marRight w:val="0"/>
      <w:marTop w:val="0"/>
      <w:marBottom w:val="0"/>
      <w:divBdr>
        <w:top w:val="none" w:sz="0" w:space="0" w:color="auto"/>
        <w:left w:val="none" w:sz="0" w:space="0" w:color="auto"/>
        <w:bottom w:val="none" w:sz="0" w:space="0" w:color="auto"/>
        <w:right w:val="none" w:sz="0" w:space="0" w:color="auto"/>
      </w:divBdr>
      <w:divsChild>
        <w:div w:id="59181992">
          <w:marLeft w:val="1166"/>
          <w:marRight w:val="0"/>
          <w:marTop w:val="106"/>
          <w:marBottom w:val="0"/>
          <w:divBdr>
            <w:top w:val="none" w:sz="0" w:space="0" w:color="auto"/>
            <w:left w:val="none" w:sz="0" w:space="0" w:color="auto"/>
            <w:bottom w:val="none" w:sz="0" w:space="0" w:color="auto"/>
            <w:right w:val="none" w:sz="0" w:space="0" w:color="auto"/>
          </w:divBdr>
        </w:div>
      </w:divsChild>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09908116">
      <w:bodyDiv w:val="1"/>
      <w:marLeft w:val="0"/>
      <w:marRight w:val="0"/>
      <w:marTop w:val="0"/>
      <w:marBottom w:val="0"/>
      <w:divBdr>
        <w:top w:val="none" w:sz="0" w:space="0" w:color="auto"/>
        <w:left w:val="none" w:sz="0" w:space="0" w:color="auto"/>
        <w:bottom w:val="none" w:sz="0" w:space="0" w:color="auto"/>
        <w:right w:val="none" w:sz="0" w:space="0" w:color="auto"/>
      </w:divBdr>
      <w:divsChild>
        <w:div w:id="328363215">
          <w:marLeft w:val="1166"/>
          <w:marRight w:val="0"/>
          <w:marTop w:val="96"/>
          <w:marBottom w:val="0"/>
          <w:divBdr>
            <w:top w:val="none" w:sz="0" w:space="0" w:color="auto"/>
            <w:left w:val="none" w:sz="0" w:space="0" w:color="auto"/>
            <w:bottom w:val="none" w:sz="0" w:space="0" w:color="auto"/>
            <w:right w:val="none" w:sz="0" w:space="0" w:color="auto"/>
          </w:divBdr>
        </w:div>
        <w:div w:id="561333281">
          <w:marLeft w:val="1166"/>
          <w:marRight w:val="0"/>
          <w:marTop w:val="96"/>
          <w:marBottom w:val="0"/>
          <w:divBdr>
            <w:top w:val="none" w:sz="0" w:space="0" w:color="auto"/>
            <w:left w:val="none" w:sz="0" w:space="0" w:color="auto"/>
            <w:bottom w:val="none" w:sz="0" w:space="0" w:color="auto"/>
            <w:right w:val="none" w:sz="0" w:space="0" w:color="auto"/>
          </w:divBdr>
        </w:div>
        <w:div w:id="1816094989">
          <w:marLeft w:val="1800"/>
          <w:marRight w:val="0"/>
          <w:marTop w:val="82"/>
          <w:marBottom w:val="0"/>
          <w:divBdr>
            <w:top w:val="none" w:sz="0" w:space="0" w:color="auto"/>
            <w:left w:val="none" w:sz="0" w:space="0" w:color="auto"/>
            <w:bottom w:val="none" w:sz="0" w:space="0" w:color="auto"/>
            <w:right w:val="none" w:sz="0" w:space="0" w:color="auto"/>
          </w:divBdr>
        </w:div>
        <w:div w:id="1842963476">
          <w:marLeft w:val="1166"/>
          <w:marRight w:val="0"/>
          <w:marTop w:val="96"/>
          <w:marBottom w:val="0"/>
          <w:divBdr>
            <w:top w:val="none" w:sz="0" w:space="0" w:color="auto"/>
            <w:left w:val="none" w:sz="0" w:space="0" w:color="auto"/>
            <w:bottom w:val="none" w:sz="0" w:space="0" w:color="auto"/>
            <w:right w:val="none" w:sz="0" w:space="0" w:color="auto"/>
          </w:divBdr>
        </w:div>
      </w:divsChild>
    </w:div>
    <w:div w:id="813837515">
      <w:bodyDiv w:val="1"/>
      <w:marLeft w:val="0"/>
      <w:marRight w:val="0"/>
      <w:marTop w:val="0"/>
      <w:marBottom w:val="0"/>
      <w:divBdr>
        <w:top w:val="none" w:sz="0" w:space="0" w:color="auto"/>
        <w:left w:val="none" w:sz="0" w:space="0" w:color="auto"/>
        <w:bottom w:val="none" w:sz="0" w:space="0" w:color="auto"/>
        <w:right w:val="none" w:sz="0" w:space="0" w:color="auto"/>
      </w:divBdr>
    </w:div>
    <w:div w:id="827551234">
      <w:bodyDiv w:val="1"/>
      <w:marLeft w:val="0"/>
      <w:marRight w:val="0"/>
      <w:marTop w:val="0"/>
      <w:marBottom w:val="0"/>
      <w:divBdr>
        <w:top w:val="none" w:sz="0" w:space="0" w:color="auto"/>
        <w:left w:val="none" w:sz="0" w:space="0" w:color="auto"/>
        <w:bottom w:val="none" w:sz="0" w:space="0" w:color="auto"/>
        <w:right w:val="none" w:sz="0" w:space="0" w:color="auto"/>
      </w:divBdr>
    </w:div>
    <w:div w:id="831337024">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515623">
      <w:bodyDiv w:val="1"/>
      <w:marLeft w:val="0"/>
      <w:marRight w:val="0"/>
      <w:marTop w:val="0"/>
      <w:marBottom w:val="0"/>
      <w:divBdr>
        <w:top w:val="none" w:sz="0" w:space="0" w:color="auto"/>
        <w:left w:val="none" w:sz="0" w:space="0" w:color="auto"/>
        <w:bottom w:val="none" w:sz="0" w:space="0" w:color="auto"/>
        <w:right w:val="none" w:sz="0" w:space="0" w:color="auto"/>
      </w:divBdr>
      <w:divsChild>
        <w:div w:id="280308083">
          <w:marLeft w:val="1080"/>
          <w:marRight w:val="0"/>
          <w:marTop w:val="100"/>
          <w:marBottom w:val="0"/>
          <w:divBdr>
            <w:top w:val="none" w:sz="0" w:space="0" w:color="auto"/>
            <w:left w:val="none" w:sz="0" w:space="0" w:color="auto"/>
            <w:bottom w:val="none" w:sz="0" w:space="0" w:color="auto"/>
            <w:right w:val="none" w:sz="0" w:space="0" w:color="auto"/>
          </w:divBdr>
        </w:div>
        <w:div w:id="482501565">
          <w:marLeft w:val="1080"/>
          <w:marRight w:val="0"/>
          <w:marTop w:val="100"/>
          <w:marBottom w:val="0"/>
          <w:divBdr>
            <w:top w:val="none" w:sz="0" w:space="0" w:color="auto"/>
            <w:left w:val="none" w:sz="0" w:space="0" w:color="auto"/>
            <w:bottom w:val="none" w:sz="0" w:space="0" w:color="auto"/>
            <w:right w:val="none" w:sz="0" w:space="0" w:color="auto"/>
          </w:divBdr>
        </w:div>
        <w:div w:id="587688568">
          <w:marLeft w:val="1080"/>
          <w:marRight w:val="0"/>
          <w:marTop w:val="100"/>
          <w:marBottom w:val="0"/>
          <w:divBdr>
            <w:top w:val="none" w:sz="0" w:space="0" w:color="auto"/>
            <w:left w:val="none" w:sz="0" w:space="0" w:color="auto"/>
            <w:bottom w:val="none" w:sz="0" w:space="0" w:color="auto"/>
            <w:right w:val="none" w:sz="0" w:space="0" w:color="auto"/>
          </w:divBdr>
        </w:div>
        <w:div w:id="593166799">
          <w:marLeft w:val="360"/>
          <w:marRight w:val="0"/>
          <w:marTop w:val="200"/>
          <w:marBottom w:val="0"/>
          <w:divBdr>
            <w:top w:val="none" w:sz="0" w:space="0" w:color="auto"/>
            <w:left w:val="none" w:sz="0" w:space="0" w:color="auto"/>
            <w:bottom w:val="none" w:sz="0" w:space="0" w:color="auto"/>
            <w:right w:val="none" w:sz="0" w:space="0" w:color="auto"/>
          </w:divBdr>
        </w:div>
        <w:div w:id="1276595541">
          <w:marLeft w:val="1800"/>
          <w:marRight w:val="0"/>
          <w:marTop w:val="100"/>
          <w:marBottom w:val="0"/>
          <w:divBdr>
            <w:top w:val="none" w:sz="0" w:space="0" w:color="auto"/>
            <w:left w:val="none" w:sz="0" w:space="0" w:color="auto"/>
            <w:bottom w:val="none" w:sz="0" w:space="0" w:color="auto"/>
            <w:right w:val="none" w:sz="0" w:space="0" w:color="auto"/>
          </w:divBdr>
        </w:div>
        <w:div w:id="1779252918">
          <w:marLeft w:val="1080"/>
          <w:marRight w:val="0"/>
          <w:marTop w:val="100"/>
          <w:marBottom w:val="0"/>
          <w:divBdr>
            <w:top w:val="none" w:sz="0" w:space="0" w:color="auto"/>
            <w:left w:val="none" w:sz="0" w:space="0" w:color="auto"/>
            <w:bottom w:val="none" w:sz="0" w:space="0" w:color="auto"/>
            <w:right w:val="none" w:sz="0" w:space="0" w:color="auto"/>
          </w:divBdr>
        </w:div>
      </w:divsChild>
    </w:div>
    <w:div w:id="856232547">
      <w:bodyDiv w:val="1"/>
      <w:marLeft w:val="0"/>
      <w:marRight w:val="0"/>
      <w:marTop w:val="0"/>
      <w:marBottom w:val="0"/>
      <w:divBdr>
        <w:top w:val="none" w:sz="0" w:space="0" w:color="auto"/>
        <w:left w:val="none" w:sz="0" w:space="0" w:color="auto"/>
        <w:bottom w:val="none" w:sz="0" w:space="0" w:color="auto"/>
        <w:right w:val="none" w:sz="0" w:space="0" w:color="auto"/>
      </w:divBdr>
      <w:divsChild>
        <w:div w:id="1042174636">
          <w:marLeft w:val="547"/>
          <w:marRight w:val="0"/>
          <w:marTop w:val="154"/>
          <w:marBottom w:val="0"/>
          <w:divBdr>
            <w:top w:val="none" w:sz="0" w:space="0" w:color="auto"/>
            <w:left w:val="none" w:sz="0" w:space="0" w:color="auto"/>
            <w:bottom w:val="none" w:sz="0" w:space="0" w:color="auto"/>
            <w:right w:val="none" w:sz="0" w:space="0" w:color="auto"/>
          </w:divBdr>
        </w:div>
      </w:divsChild>
    </w:div>
    <w:div w:id="856582874">
      <w:bodyDiv w:val="1"/>
      <w:marLeft w:val="0"/>
      <w:marRight w:val="0"/>
      <w:marTop w:val="0"/>
      <w:marBottom w:val="0"/>
      <w:divBdr>
        <w:top w:val="none" w:sz="0" w:space="0" w:color="auto"/>
        <w:left w:val="none" w:sz="0" w:space="0" w:color="auto"/>
        <w:bottom w:val="none" w:sz="0" w:space="0" w:color="auto"/>
        <w:right w:val="none" w:sz="0" w:space="0" w:color="auto"/>
      </w:divBdr>
      <w:divsChild>
        <w:div w:id="906306561">
          <w:marLeft w:val="1166"/>
          <w:marRight w:val="0"/>
          <w:marTop w:val="106"/>
          <w:marBottom w:val="0"/>
          <w:divBdr>
            <w:top w:val="none" w:sz="0" w:space="0" w:color="auto"/>
            <w:left w:val="none" w:sz="0" w:space="0" w:color="auto"/>
            <w:bottom w:val="none" w:sz="0" w:space="0" w:color="auto"/>
            <w:right w:val="none" w:sz="0" w:space="0" w:color="auto"/>
          </w:divBdr>
        </w:div>
        <w:div w:id="1019358189">
          <w:marLeft w:val="547"/>
          <w:marRight w:val="0"/>
          <w:marTop w:val="120"/>
          <w:marBottom w:val="0"/>
          <w:divBdr>
            <w:top w:val="none" w:sz="0" w:space="0" w:color="auto"/>
            <w:left w:val="none" w:sz="0" w:space="0" w:color="auto"/>
            <w:bottom w:val="none" w:sz="0" w:space="0" w:color="auto"/>
            <w:right w:val="none" w:sz="0" w:space="0" w:color="auto"/>
          </w:divBdr>
        </w:div>
        <w:div w:id="1048532689">
          <w:marLeft w:val="1166"/>
          <w:marRight w:val="0"/>
          <w:marTop w:val="106"/>
          <w:marBottom w:val="0"/>
          <w:divBdr>
            <w:top w:val="none" w:sz="0" w:space="0" w:color="auto"/>
            <w:left w:val="none" w:sz="0" w:space="0" w:color="auto"/>
            <w:bottom w:val="none" w:sz="0" w:space="0" w:color="auto"/>
            <w:right w:val="none" w:sz="0" w:space="0" w:color="auto"/>
          </w:divBdr>
        </w:div>
        <w:div w:id="1063718330">
          <w:marLeft w:val="1166"/>
          <w:marRight w:val="0"/>
          <w:marTop w:val="106"/>
          <w:marBottom w:val="0"/>
          <w:divBdr>
            <w:top w:val="none" w:sz="0" w:space="0" w:color="auto"/>
            <w:left w:val="none" w:sz="0" w:space="0" w:color="auto"/>
            <w:bottom w:val="none" w:sz="0" w:space="0" w:color="auto"/>
            <w:right w:val="none" w:sz="0" w:space="0" w:color="auto"/>
          </w:divBdr>
        </w:div>
        <w:div w:id="1175343639">
          <w:marLeft w:val="547"/>
          <w:marRight w:val="0"/>
          <w:marTop w:val="120"/>
          <w:marBottom w:val="0"/>
          <w:divBdr>
            <w:top w:val="none" w:sz="0" w:space="0" w:color="auto"/>
            <w:left w:val="none" w:sz="0" w:space="0" w:color="auto"/>
            <w:bottom w:val="none" w:sz="0" w:space="0" w:color="auto"/>
            <w:right w:val="none" w:sz="0" w:space="0" w:color="auto"/>
          </w:divBdr>
        </w:div>
        <w:div w:id="1219896167">
          <w:marLeft w:val="547"/>
          <w:marRight w:val="0"/>
          <w:marTop w:val="120"/>
          <w:marBottom w:val="0"/>
          <w:divBdr>
            <w:top w:val="none" w:sz="0" w:space="0" w:color="auto"/>
            <w:left w:val="none" w:sz="0" w:space="0" w:color="auto"/>
            <w:bottom w:val="none" w:sz="0" w:space="0" w:color="auto"/>
            <w:right w:val="none" w:sz="0" w:space="0" w:color="auto"/>
          </w:divBdr>
        </w:div>
        <w:div w:id="1888103927">
          <w:marLeft w:val="1166"/>
          <w:marRight w:val="0"/>
          <w:marTop w:val="106"/>
          <w:marBottom w:val="0"/>
          <w:divBdr>
            <w:top w:val="none" w:sz="0" w:space="0" w:color="auto"/>
            <w:left w:val="none" w:sz="0" w:space="0" w:color="auto"/>
            <w:bottom w:val="none" w:sz="0" w:space="0" w:color="auto"/>
            <w:right w:val="none" w:sz="0" w:space="0" w:color="auto"/>
          </w:divBdr>
        </w:div>
        <w:div w:id="1938708744">
          <w:marLeft w:val="1166"/>
          <w:marRight w:val="0"/>
          <w:marTop w:val="106"/>
          <w:marBottom w:val="0"/>
          <w:divBdr>
            <w:top w:val="none" w:sz="0" w:space="0" w:color="auto"/>
            <w:left w:val="none" w:sz="0" w:space="0" w:color="auto"/>
            <w:bottom w:val="none" w:sz="0" w:space="0" w:color="auto"/>
            <w:right w:val="none" w:sz="0" w:space="0" w:color="auto"/>
          </w:divBdr>
        </w:div>
      </w:divsChild>
    </w:div>
    <w:div w:id="873464420">
      <w:bodyDiv w:val="1"/>
      <w:marLeft w:val="0"/>
      <w:marRight w:val="0"/>
      <w:marTop w:val="0"/>
      <w:marBottom w:val="0"/>
      <w:divBdr>
        <w:top w:val="none" w:sz="0" w:space="0" w:color="auto"/>
        <w:left w:val="none" w:sz="0" w:space="0" w:color="auto"/>
        <w:bottom w:val="none" w:sz="0" w:space="0" w:color="auto"/>
        <w:right w:val="none" w:sz="0" w:space="0" w:color="auto"/>
      </w:divBdr>
      <w:divsChild>
        <w:div w:id="159396711">
          <w:marLeft w:val="1166"/>
          <w:marRight w:val="0"/>
          <w:marTop w:val="77"/>
          <w:marBottom w:val="0"/>
          <w:divBdr>
            <w:top w:val="none" w:sz="0" w:space="0" w:color="auto"/>
            <w:left w:val="none" w:sz="0" w:space="0" w:color="auto"/>
            <w:bottom w:val="none" w:sz="0" w:space="0" w:color="auto"/>
            <w:right w:val="none" w:sz="0" w:space="0" w:color="auto"/>
          </w:divBdr>
        </w:div>
        <w:div w:id="164906436">
          <w:marLeft w:val="1166"/>
          <w:marRight w:val="0"/>
          <w:marTop w:val="77"/>
          <w:marBottom w:val="0"/>
          <w:divBdr>
            <w:top w:val="none" w:sz="0" w:space="0" w:color="auto"/>
            <w:left w:val="none" w:sz="0" w:space="0" w:color="auto"/>
            <w:bottom w:val="none" w:sz="0" w:space="0" w:color="auto"/>
            <w:right w:val="none" w:sz="0" w:space="0" w:color="auto"/>
          </w:divBdr>
        </w:div>
        <w:div w:id="241063551">
          <w:marLeft w:val="547"/>
          <w:marRight w:val="0"/>
          <w:marTop w:val="86"/>
          <w:marBottom w:val="0"/>
          <w:divBdr>
            <w:top w:val="none" w:sz="0" w:space="0" w:color="auto"/>
            <w:left w:val="none" w:sz="0" w:space="0" w:color="auto"/>
            <w:bottom w:val="none" w:sz="0" w:space="0" w:color="auto"/>
            <w:right w:val="none" w:sz="0" w:space="0" w:color="auto"/>
          </w:divBdr>
        </w:div>
        <w:div w:id="456683021">
          <w:marLeft w:val="547"/>
          <w:marRight w:val="0"/>
          <w:marTop w:val="86"/>
          <w:marBottom w:val="0"/>
          <w:divBdr>
            <w:top w:val="none" w:sz="0" w:space="0" w:color="auto"/>
            <w:left w:val="none" w:sz="0" w:space="0" w:color="auto"/>
            <w:bottom w:val="none" w:sz="0" w:space="0" w:color="auto"/>
            <w:right w:val="none" w:sz="0" w:space="0" w:color="auto"/>
          </w:divBdr>
        </w:div>
        <w:div w:id="615449569">
          <w:marLeft w:val="547"/>
          <w:marRight w:val="0"/>
          <w:marTop w:val="86"/>
          <w:marBottom w:val="0"/>
          <w:divBdr>
            <w:top w:val="none" w:sz="0" w:space="0" w:color="auto"/>
            <w:left w:val="none" w:sz="0" w:space="0" w:color="auto"/>
            <w:bottom w:val="none" w:sz="0" w:space="0" w:color="auto"/>
            <w:right w:val="none" w:sz="0" w:space="0" w:color="auto"/>
          </w:divBdr>
        </w:div>
        <w:div w:id="762725429">
          <w:marLeft w:val="1166"/>
          <w:marRight w:val="0"/>
          <w:marTop w:val="77"/>
          <w:marBottom w:val="0"/>
          <w:divBdr>
            <w:top w:val="none" w:sz="0" w:space="0" w:color="auto"/>
            <w:left w:val="none" w:sz="0" w:space="0" w:color="auto"/>
            <w:bottom w:val="none" w:sz="0" w:space="0" w:color="auto"/>
            <w:right w:val="none" w:sz="0" w:space="0" w:color="auto"/>
          </w:divBdr>
        </w:div>
        <w:div w:id="817113542">
          <w:marLeft w:val="547"/>
          <w:marRight w:val="0"/>
          <w:marTop w:val="86"/>
          <w:marBottom w:val="0"/>
          <w:divBdr>
            <w:top w:val="none" w:sz="0" w:space="0" w:color="auto"/>
            <w:left w:val="none" w:sz="0" w:space="0" w:color="auto"/>
            <w:bottom w:val="none" w:sz="0" w:space="0" w:color="auto"/>
            <w:right w:val="none" w:sz="0" w:space="0" w:color="auto"/>
          </w:divBdr>
        </w:div>
        <w:div w:id="907306211">
          <w:marLeft w:val="547"/>
          <w:marRight w:val="0"/>
          <w:marTop w:val="86"/>
          <w:marBottom w:val="0"/>
          <w:divBdr>
            <w:top w:val="none" w:sz="0" w:space="0" w:color="auto"/>
            <w:left w:val="none" w:sz="0" w:space="0" w:color="auto"/>
            <w:bottom w:val="none" w:sz="0" w:space="0" w:color="auto"/>
            <w:right w:val="none" w:sz="0" w:space="0" w:color="auto"/>
          </w:divBdr>
        </w:div>
        <w:div w:id="933130406">
          <w:marLeft w:val="1166"/>
          <w:marRight w:val="0"/>
          <w:marTop w:val="77"/>
          <w:marBottom w:val="0"/>
          <w:divBdr>
            <w:top w:val="none" w:sz="0" w:space="0" w:color="auto"/>
            <w:left w:val="none" w:sz="0" w:space="0" w:color="auto"/>
            <w:bottom w:val="none" w:sz="0" w:space="0" w:color="auto"/>
            <w:right w:val="none" w:sz="0" w:space="0" w:color="auto"/>
          </w:divBdr>
        </w:div>
        <w:div w:id="996693534">
          <w:marLeft w:val="1166"/>
          <w:marRight w:val="0"/>
          <w:marTop w:val="77"/>
          <w:marBottom w:val="0"/>
          <w:divBdr>
            <w:top w:val="none" w:sz="0" w:space="0" w:color="auto"/>
            <w:left w:val="none" w:sz="0" w:space="0" w:color="auto"/>
            <w:bottom w:val="none" w:sz="0" w:space="0" w:color="auto"/>
            <w:right w:val="none" w:sz="0" w:space="0" w:color="auto"/>
          </w:divBdr>
        </w:div>
        <w:div w:id="1026374271">
          <w:marLeft w:val="1166"/>
          <w:marRight w:val="0"/>
          <w:marTop w:val="77"/>
          <w:marBottom w:val="0"/>
          <w:divBdr>
            <w:top w:val="none" w:sz="0" w:space="0" w:color="auto"/>
            <w:left w:val="none" w:sz="0" w:space="0" w:color="auto"/>
            <w:bottom w:val="none" w:sz="0" w:space="0" w:color="auto"/>
            <w:right w:val="none" w:sz="0" w:space="0" w:color="auto"/>
          </w:divBdr>
        </w:div>
        <w:div w:id="1059592414">
          <w:marLeft w:val="1166"/>
          <w:marRight w:val="0"/>
          <w:marTop w:val="77"/>
          <w:marBottom w:val="0"/>
          <w:divBdr>
            <w:top w:val="none" w:sz="0" w:space="0" w:color="auto"/>
            <w:left w:val="none" w:sz="0" w:space="0" w:color="auto"/>
            <w:bottom w:val="none" w:sz="0" w:space="0" w:color="auto"/>
            <w:right w:val="none" w:sz="0" w:space="0" w:color="auto"/>
          </w:divBdr>
        </w:div>
        <w:div w:id="1492329252">
          <w:marLeft w:val="547"/>
          <w:marRight w:val="0"/>
          <w:marTop w:val="86"/>
          <w:marBottom w:val="0"/>
          <w:divBdr>
            <w:top w:val="none" w:sz="0" w:space="0" w:color="auto"/>
            <w:left w:val="none" w:sz="0" w:space="0" w:color="auto"/>
            <w:bottom w:val="none" w:sz="0" w:space="0" w:color="auto"/>
            <w:right w:val="none" w:sz="0" w:space="0" w:color="auto"/>
          </w:divBdr>
        </w:div>
        <w:div w:id="1663970368">
          <w:marLeft w:val="1166"/>
          <w:marRight w:val="0"/>
          <w:marTop w:val="77"/>
          <w:marBottom w:val="0"/>
          <w:divBdr>
            <w:top w:val="none" w:sz="0" w:space="0" w:color="auto"/>
            <w:left w:val="none" w:sz="0" w:space="0" w:color="auto"/>
            <w:bottom w:val="none" w:sz="0" w:space="0" w:color="auto"/>
            <w:right w:val="none" w:sz="0" w:space="0" w:color="auto"/>
          </w:divBdr>
        </w:div>
        <w:div w:id="1817379211">
          <w:marLeft w:val="1166"/>
          <w:marRight w:val="0"/>
          <w:marTop w:val="77"/>
          <w:marBottom w:val="0"/>
          <w:divBdr>
            <w:top w:val="none" w:sz="0" w:space="0" w:color="auto"/>
            <w:left w:val="none" w:sz="0" w:space="0" w:color="auto"/>
            <w:bottom w:val="none" w:sz="0" w:space="0" w:color="auto"/>
            <w:right w:val="none" w:sz="0" w:space="0" w:color="auto"/>
          </w:divBdr>
        </w:div>
        <w:div w:id="1996496249">
          <w:marLeft w:val="1166"/>
          <w:marRight w:val="0"/>
          <w:marTop w:val="77"/>
          <w:marBottom w:val="0"/>
          <w:divBdr>
            <w:top w:val="none" w:sz="0" w:space="0" w:color="auto"/>
            <w:left w:val="none" w:sz="0" w:space="0" w:color="auto"/>
            <w:bottom w:val="none" w:sz="0" w:space="0" w:color="auto"/>
            <w:right w:val="none" w:sz="0" w:space="0" w:color="auto"/>
          </w:divBdr>
        </w:div>
      </w:divsChild>
    </w:div>
    <w:div w:id="894199860">
      <w:bodyDiv w:val="1"/>
      <w:marLeft w:val="0"/>
      <w:marRight w:val="0"/>
      <w:marTop w:val="0"/>
      <w:marBottom w:val="0"/>
      <w:divBdr>
        <w:top w:val="none" w:sz="0" w:space="0" w:color="auto"/>
        <w:left w:val="none" w:sz="0" w:space="0" w:color="auto"/>
        <w:bottom w:val="none" w:sz="0" w:space="0" w:color="auto"/>
        <w:right w:val="none" w:sz="0" w:space="0" w:color="auto"/>
      </w:divBdr>
    </w:div>
    <w:div w:id="898394917">
      <w:bodyDiv w:val="1"/>
      <w:marLeft w:val="0"/>
      <w:marRight w:val="0"/>
      <w:marTop w:val="0"/>
      <w:marBottom w:val="0"/>
      <w:divBdr>
        <w:top w:val="none" w:sz="0" w:space="0" w:color="auto"/>
        <w:left w:val="none" w:sz="0" w:space="0" w:color="auto"/>
        <w:bottom w:val="none" w:sz="0" w:space="0" w:color="auto"/>
        <w:right w:val="none" w:sz="0" w:space="0" w:color="auto"/>
      </w:divBdr>
      <w:divsChild>
        <w:div w:id="1637101626">
          <w:marLeft w:val="1800"/>
          <w:marRight w:val="0"/>
          <w:marTop w:val="106"/>
          <w:marBottom w:val="0"/>
          <w:divBdr>
            <w:top w:val="none" w:sz="0" w:space="0" w:color="auto"/>
            <w:left w:val="none" w:sz="0" w:space="0" w:color="auto"/>
            <w:bottom w:val="none" w:sz="0" w:space="0" w:color="auto"/>
            <w:right w:val="none" w:sz="0" w:space="0" w:color="auto"/>
          </w:divBdr>
        </w:div>
      </w:divsChild>
    </w:div>
    <w:div w:id="904296055">
      <w:bodyDiv w:val="1"/>
      <w:marLeft w:val="0"/>
      <w:marRight w:val="0"/>
      <w:marTop w:val="0"/>
      <w:marBottom w:val="0"/>
      <w:divBdr>
        <w:top w:val="none" w:sz="0" w:space="0" w:color="auto"/>
        <w:left w:val="none" w:sz="0" w:space="0" w:color="auto"/>
        <w:bottom w:val="none" w:sz="0" w:space="0" w:color="auto"/>
        <w:right w:val="none" w:sz="0" w:space="0" w:color="auto"/>
      </w:divBdr>
    </w:div>
    <w:div w:id="905994243">
      <w:bodyDiv w:val="1"/>
      <w:marLeft w:val="0"/>
      <w:marRight w:val="0"/>
      <w:marTop w:val="0"/>
      <w:marBottom w:val="0"/>
      <w:divBdr>
        <w:top w:val="none" w:sz="0" w:space="0" w:color="auto"/>
        <w:left w:val="none" w:sz="0" w:space="0" w:color="auto"/>
        <w:bottom w:val="none" w:sz="0" w:space="0" w:color="auto"/>
        <w:right w:val="none" w:sz="0" w:space="0" w:color="auto"/>
      </w:divBdr>
      <w:divsChild>
        <w:div w:id="1180315299">
          <w:marLeft w:val="2520"/>
          <w:marRight w:val="0"/>
          <w:marTop w:val="91"/>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2280828">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945700392">
      <w:bodyDiv w:val="1"/>
      <w:marLeft w:val="0"/>
      <w:marRight w:val="0"/>
      <w:marTop w:val="0"/>
      <w:marBottom w:val="0"/>
      <w:divBdr>
        <w:top w:val="none" w:sz="0" w:space="0" w:color="auto"/>
        <w:left w:val="none" w:sz="0" w:space="0" w:color="auto"/>
        <w:bottom w:val="none" w:sz="0" w:space="0" w:color="auto"/>
        <w:right w:val="none" w:sz="0" w:space="0" w:color="auto"/>
      </w:divBdr>
      <w:divsChild>
        <w:div w:id="711197708">
          <w:marLeft w:val="1166"/>
          <w:marRight w:val="0"/>
          <w:marTop w:val="72"/>
          <w:marBottom w:val="0"/>
          <w:divBdr>
            <w:top w:val="none" w:sz="0" w:space="0" w:color="auto"/>
            <w:left w:val="none" w:sz="0" w:space="0" w:color="auto"/>
            <w:bottom w:val="none" w:sz="0" w:space="0" w:color="auto"/>
            <w:right w:val="none" w:sz="0" w:space="0" w:color="auto"/>
          </w:divBdr>
        </w:div>
        <w:div w:id="851844738">
          <w:marLeft w:val="1166"/>
          <w:marRight w:val="0"/>
          <w:marTop w:val="72"/>
          <w:marBottom w:val="0"/>
          <w:divBdr>
            <w:top w:val="none" w:sz="0" w:space="0" w:color="auto"/>
            <w:left w:val="none" w:sz="0" w:space="0" w:color="auto"/>
            <w:bottom w:val="none" w:sz="0" w:space="0" w:color="auto"/>
            <w:right w:val="none" w:sz="0" w:space="0" w:color="auto"/>
          </w:divBdr>
        </w:div>
        <w:div w:id="897401035">
          <w:marLeft w:val="1166"/>
          <w:marRight w:val="0"/>
          <w:marTop w:val="72"/>
          <w:marBottom w:val="0"/>
          <w:divBdr>
            <w:top w:val="none" w:sz="0" w:space="0" w:color="auto"/>
            <w:left w:val="none" w:sz="0" w:space="0" w:color="auto"/>
            <w:bottom w:val="none" w:sz="0" w:space="0" w:color="auto"/>
            <w:right w:val="none" w:sz="0" w:space="0" w:color="auto"/>
          </w:divBdr>
        </w:div>
      </w:divsChild>
    </w:div>
    <w:div w:id="959411155">
      <w:bodyDiv w:val="1"/>
      <w:marLeft w:val="0"/>
      <w:marRight w:val="0"/>
      <w:marTop w:val="0"/>
      <w:marBottom w:val="0"/>
      <w:divBdr>
        <w:top w:val="none" w:sz="0" w:space="0" w:color="auto"/>
        <w:left w:val="none" w:sz="0" w:space="0" w:color="auto"/>
        <w:bottom w:val="none" w:sz="0" w:space="0" w:color="auto"/>
        <w:right w:val="none" w:sz="0" w:space="0" w:color="auto"/>
      </w:divBdr>
      <w:divsChild>
        <w:div w:id="13311049">
          <w:marLeft w:val="1800"/>
          <w:marRight w:val="0"/>
          <w:marTop w:val="100"/>
          <w:marBottom w:val="0"/>
          <w:divBdr>
            <w:top w:val="none" w:sz="0" w:space="0" w:color="auto"/>
            <w:left w:val="none" w:sz="0" w:space="0" w:color="auto"/>
            <w:bottom w:val="none" w:sz="0" w:space="0" w:color="auto"/>
            <w:right w:val="none" w:sz="0" w:space="0" w:color="auto"/>
          </w:divBdr>
        </w:div>
        <w:div w:id="174731245">
          <w:marLeft w:val="360"/>
          <w:marRight w:val="0"/>
          <w:marTop w:val="200"/>
          <w:marBottom w:val="0"/>
          <w:divBdr>
            <w:top w:val="none" w:sz="0" w:space="0" w:color="auto"/>
            <w:left w:val="none" w:sz="0" w:space="0" w:color="auto"/>
            <w:bottom w:val="none" w:sz="0" w:space="0" w:color="auto"/>
            <w:right w:val="none" w:sz="0" w:space="0" w:color="auto"/>
          </w:divBdr>
        </w:div>
        <w:div w:id="185368312">
          <w:marLeft w:val="1080"/>
          <w:marRight w:val="0"/>
          <w:marTop w:val="100"/>
          <w:marBottom w:val="0"/>
          <w:divBdr>
            <w:top w:val="none" w:sz="0" w:space="0" w:color="auto"/>
            <w:left w:val="none" w:sz="0" w:space="0" w:color="auto"/>
            <w:bottom w:val="none" w:sz="0" w:space="0" w:color="auto"/>
            <w:right w:val="none" w:sz="0" w:space="0" w:color="auto"/>
          </w:divBdr>
        </w:div>
        <w:div w:id="502428135">
          <w:marLeft w:val="1080"/>
          <w:marRight w:val="0"/>
          <w:marTop w:val="100"/>
          <w:marBottom w:val="0"/>
          <w:divBdr>
            <w:top w:val="none" w:sz="0" w:space="0" w:color="auto"/>
            <w:left w:val="none" w:sz="0" w:space="0" w:color="auto"/>
            <w:bottom w:val="none" w:sz="0" w:space="0" w:color="auto"/>
            <w:right w:val="none" w:sz="0" w:space="0" w:color="auto"/>
          </w:divBdr>
        </w:div>
        <w:div w:id="988243252">
          <w:marLeft w:val="360"/>
          <w:marRight w:val="0"/>
          <w:marTop w:val="200"/>
          <w:marBottom w:val="0"/>
          <w:divBdr>
            <w:top w:val="none" w:sz="0" w:space="0" w:color="auto"/>
            <w:left w:val="none" w:sz="0" w:space="0" w:color="auto"/>
            <w:bottom w:val="none" w:sz="0" w:space="0" w:color="auto"/>
            <w:right w:val="none" w:sz="0" w:space="0" w:color="auto"/>
          </w:divBdr>
        </w:div>
        <w:div w:id="1314336540">
          <w:marLeft w:val="1080"/>
          <w:marRight w:val="0"/>
          <w:marTop w:val="100"/>
          <w:marBottom w:val="0"/>
          <w:divBdr>
            <w:top w:val="none" w:sz="0" w:space="0" w:color="auto"/>
            <w:left w:val="none" w:sz="0" w:space="0" w:color="auto"/>
            <w:bottom w:val="none" w:sz="0" w:space="0" w:color="auto"/>
            <w:right w:val="none" w:sz="0" w:space="0" w:color="auto"/>
          </w:divBdr>
        </w:div>
        <w:div w:id="1991907841">
          <w:marLeft w:val="1080"/>
          <w:marRight w:val="0"/>
          <w:marTop w:val="100"/>
          <w:marBottom w:val="0"/>
          <w:divBdr>
            <w:top w:val="none" w:sz="0" w:space="0" w:color="auto"/>
            <w:left w:val="none" w:sz="0" w:space="0" w:color="auto"/>
            <w:bottom w:val="none" w:sz="0" w:space="0" w:color="auto"/>
            <w:right w:val="none" w:sz="0" w:space="0" w:color="auto"/>
          </w:divBdr>
        </w:div>
      </w:divsChild>
    </w:div>
    <w:div w:id="979381711">
      <w:bodyDiv w:val="1"/>
      <w:marLeft w:val="0"/>
      <w:marRight w:val="0"/>
      <w:marTop w:val="0"/>
      <w:marBottom w:val="0"/>
      <w:divBdr>
        <w:top w:val="none" w:sz="0" w:space="0" w:color="auto"/>
        <w:left w:val="none" w:sz="0" w:space="0" w:color="auto"/>
        <w:bottom w:val="none" w:sz="0" w:space="0" w:color="auto"/>
        <w:right w:val="none" w:sz="0" w:space="0" w:color="auto"/>
      </w:divBdr>
      <w:divsChild>
        <w:div w:id="59446158">
          <w:marLeft w:val="1166"/>
          <w:marRight w:val="0"/>
          <w:marTop w:val="72"/>
          <w:marBottom w:val="0"/>
          <w:divBdr>
            <w:top w:val="none" w:sz="0" w:space="0" w:color="auto"/>
            <w:left w:val="none" w:sz="0" w:space="0" w:color="auto"/>
            <w:bottom w:val="none" w:sz="0" w:space="0" w:color="auto"/>
            <w:right w:val="none" w:sz="0" w:space="0" w:color="auto"/>
          </w:divBdr>
        </w:div>
        <w:div w:id="217713926">
          <w:marLeft w:val="1800"/>
          <w:marRight w:val="0"/>
          <w:marTop w:val="62"/>
          <w:marBottom w:val="0"/>
          <w:divBdr>
            <w:top w:val="none" w:sz="0" w:space="0" w:color="auto"/>
            <w:left w:val="none" w:sz="0" w:space="0" w:color="auto"/>
            <w:bottom w:val="none" w:sz="0" w:space="0" w:color="auto"/>
            <w:right w:val="none" w:sz="0" w:space="0" w:color="auto"/>
          </w:divBdr>
        </w:div>
        <w:div w:id="420642330">
          <w:marLeft w:val="1800"/>
          <w:marRight w:val="0"/>
          <w:marTop w:val="62"/>
          <w:marBottom w:val="0"/>
          <w:divBdr>
            <w:top w:val="none" w:sz="0" w:space="0" w:color="auto"/>
            <w:left w:val="none" w:sz="0" w:space="0" w:color="auto"/>
            <w:bottom w:val="none" w:sz="0" w:space="0" w:color="auto"/>
            <w:right w:val="none" w:sz="0" w:space="0" w:color="auto"/>
          </w:divBdr>
        </w:div>
        <w:div w:id="703411529">
          <w:marLeft w:val="1800"/>
          <w:marRight w:val="0"/>
          <w:marTop w:val="62"/>
          <w:marBottom w:val="0"/>
          <w:divBdr>
            <w:top w:val="none" w:sz="0" w:space="0" w:color="auto"/>
            <w:left w:val="none" w:sz="0" w:space="0" w:color="auto"/>
            <w:bottom w:val="none" w:sz="0" w:space="0" w:color="auto"/>
            <w:right w:val="none" w:sz="0" w:space="0" w:color="auto"/>
          </w:divBdr>
        </w:div>
        <w:div w:id="709841256">
          <w:marLeft w:val="1800"/>
          <w:marRight w:val="0"/>
          <w:marTop w:val="62"/>
          <w:marBottom w:val="0"/>
          <w:divBdr>
            <w:top w:val="none" w:sz="0" w:space="0" w:color="auto"/>
            <w:left w:val="none" w:sz="0" w:space="0" w:color="auto"/>
            <w:bottom w:val="none" w:sz="0" w:space="0" w:color="auto"/>
            <w:right w:val="none" w:sz="0" w:space="0" w:color="auto"/>
          </w:divBdr>
        </w:div>
        <w:div w:id="794762925">
          <w:marLeft w:val="1166"/>
          <w:marRight w:val="0"/>
          <w:marTop w:val="72"/>
          <w:marBottom w:val="0"/>
          <w:divBdr>
            <w:top w:val="none" w:sz="0" w:space="0" w:color="auto"/>
            <w:left w:val="none" w:sz="0" w:space="0" w:color="auto"/>
            <w:bottom w:val="none" w:sz="0" w:space="0" w:color="auto"/>
            <w:right w:val="none" w:sz="0" w:space="0" w:color="auto"/>
          </w:divBdr>
        </w:div>
        <w:div w:id="1081371807">
          <w:marLeft w:val="1166"/>
          <w:marRight w:val="0"/>
          <w:marTop w:val="72"/>
          <w:marBottom w:val="0"/>
          <w:divBdr>
            <w:top w:val="none" w:sz="0" w:space="0" w:color="auto"/>
            <w:left w:val="none" w:sz="0" w:space="0" w:color="auto"/>
            <w:bottom w:val="none" w:sz="0" w:space="0" w:color="auto"/>
            <w:right w:val="none" w:sz="0" w:space="0" w:color="auto"/>
          </w:divBdr>
        </w:div>
        <w:div w:id="1095708410">
          <w:marLeft w:val="547"/>
          <w:marRight w:val="0"/>
          <w:marTop w:val="86"/>
          <w:marBottom w:val="0"/>
          <w:divBdr>
            <w:top w:val="none" w:sz="0" w:space="0" w:color="auto"/>
            <w:left w:val="none" w:sz="0" w:space="0" w:color="auto"/>
            <w:bottom w:val="none" w:sz="0" w:space="0" w:color="auto"/>
            <w:right w:val="none" w:sz="0" w:space="0" w:color="auto"/>
          </w:divBdr>
        </w:div>
        <w:div w:id="1295066062">
          <w:marLeft w:val="1166"/>
          <w:marRight w:val="0"/>
          <w:marTop w:val="72"/>
          <w:marBottom w:val="0"/>
          <w:divBdr>
            <w:top w:val="none" w:sz="0" w:space="0" w:color="auto"/>
            <w:left w:val="none" w:sz="0" w:space="0" w:color="auto"/>
            <w:bottom w:val="none" w:sz="0" w:space="0" w:color="auto"/>
            <w:right w:val="none" w:sz="0" w:space="0" w:color="auto"/>
          </w:divBdr>
        </w:div>
        <w:div w:id="1318680783">
          <w:marLeft w:val="1800"/>
          <w:marRight w:val="0"/>
          <w:marTop w:val="62"/>
          <w:marBottom w:val="0"/>
          <w:divBdr>
            <w:top w:val="none" w:sz="0" w:space="0" w:color="auto"/>
            <w:left w:val="none" w:sz="0" w:space="0" w:color="auto"/>
            <w:bottom w:val="none" w:sz="0" w:space="0" w:color="auto"/>
            <w:right w:val="none" w:sz="0" w:space="0" w:color="auto"/>
          </w:divBdr>
        </w:div>
        <w:div w:id="1393650565">
          <w:marLeft w:val="1800"/>
          <w:marRight w:val="0"/>
          <w:marTop w:val="62"/>
          <w:marBottom w:val="0"/>
          <w:divBdr>
            <w:top w:val="none" w:sz="0" w:space="0" w:color="auto"/>
            <w:left w:val="none" w:sz="0" w:space="0" w:color="auto"/>
            <w:bottom w:val="none" w:sz="0" w:space="0" w:color="auto"/>
            <w:right w:val="none" w:sz="0" w:space="0" w:color="auto"/>
          </w:divBdr>
        </w:div>
        <w:div w:id="1540967710">
          <w:marLeft w:val="1800"/>
          <w:marRight w:val="0"/>
          <w:marTop w:val="62"/>
          <w:marBottom w:val="0"/>
          <w:divBdr>
            <w:top w:val="none" w:sz="0" w:space="0" w:color="auto"/>
            <w:left w:val="none" w:sz="0" w:space="0" w:color="auto"/>
            <w:bottom w:val="none" w:sz="0" w:space="0" w:color="auto"/>
            <w:right w:val="none" w:sz="0" w:space="0" w:color="auto"/>
          </w:divBdr>
        </w:div>
        <w:div w:id="1832983394">
          <w:marLeft w:val="1800"/>
          <w:marRight w:val="0"/>
          <w:marTop w:val="62"/>
          <w:marBottom w:val="0"/>
          <w:divBdr>
            <w:top w:val="none" w:sz="0" w:space="0" w:color="auto"/>
            <w:left w:val="none" w:sz="0" w:space="0" w:color="auto"/>
            <w:bottom w:val="none" w:sz="0" w:space="0" w:color="auto"/>
            <w:right w:val="none" w:sz="0" w:space="0" w:color="auto"/>
          </w:divBdr>
        </w:div>
      </w:divsChild>
    </w:div>
    <w:div w:id="981425905">
      <w:bodyDiv w:val="1"/>
      <w:marLeft w:val="0"/>
      <w:marRight w:val="0"/>
      <w:marTop w:val="0"/>
      <w:marBottom w:val="0"/>
      <w:divBdr>
        <w:top w:val="none" w:sz="0" w:space="0" w:color="auto"/>
        <w:left w:val="none" w:sz="0" w:space="0" w:color="auto"/>
        <w:bottom w:val="none" w:sz="0" w:space="0" w:color="auto"/>
        <w:right w:val="none" w:sz="0" w:space="0" w:color="auto"/>
      </w:divBdr>
    </w:div>
    <w:div w:id="1028990696">
      <w:bodyDiv w:val="1"/>
      <w:marLeft w:val="0"/>
      <w:marRight w:val="0"/>
      <w:marTop w:val="0"/>
      <w:marBottom w:val="0"/>
      <w:divBdr>
        <w:top w:val="none" w:sz="0" w:space="0" w:color="auto"/>
        <w:left w:val="none" w:sz="0" w:space="0" w:color="auto"/>
        <w:bottom w:val="none" w:sz="0" w:space="0" w:color="auto"/>
        <w:right w:val="none" w:sz="0" w:space="0" w:color="auto"/>
      </w:divBdr>
      <w:divsChild>
        <w:div w:id="1247955534">
          <w:marLeft w:val="1166"/>
          <w:marRight w:val="0"/>
          <w:marTop w:val="120"/>
          <w:marBottom w:val="0"/>
          <w:divBdr>
            <w:top w:val="none" w:sz="0" w:space="0" w:color="auto"/>
            <w:left w:val="none" w:sz="0" w:space="0" w:color="auto"/>
            <w:bottom w:val="none" w:sz="0" w:space="0" w:color="auto"/>
            <w:right w:val="none" w:sz="0" w:space="0" w:color="auto"/>
          </w:divBdr>
        </w:div>
      </w:divsChild>
    </w:div>
    <w:div w:id="1036277461">
      <w:bodyDiv w:val="1"/>
      <w:marLeft w:val="0"/>
      <w:marRight w:val="0"/>
      <w:marTop w:val="0"/>
      <w:marBottom w:val="0"/>
      <w:divBdr>
        <w:top w:val="none" w:sz="0" w:space="0" w:color="auto"/>
        <w:left w:val="none" w:sz="0" w:space="0" w:color="auto"/>
        <w:bottom w:val="none" w:sz="0" w:space="0" w:color="auto"/>
        <w:right w:val="none" w:sz="0" w:space="0" w:color="auto"/>
      </w:divBdr>
      <w:divsChild>
        <w:div w:id="472065192">
          <w:marLeft w:val="1166"/>
          <w:marRight w:val="0"/>
          <w:marTop w:val="115"/>
          <w:marBottom w:val="0"/>
          <w:divBdr>
            <w:top w:val="none" w:sz="0" w:space="0" w:color="auto"/>
            <w:left w:val="none" w:sz="0" w:space="0" w:color="auto"/>
            <w:bottom w:val="none" w:sz="0" w:space="0" w:color="auto"/>
            <w:right w:val="none" w:sz="0" w:space="0" w:color="auto"/>
          </w:divBdr>
        </w:div>
        <w:div w:id="474220955">
          <w:marLeft w:val="547"/>
          <w:marRight w:val="0"/>
          <w:marTop w:val="130"/>
          <w:marBottom w:val="0"/>
          <w:divBdr>
            <w:top w:val="none" w:sz="0" w:space="0" w:color="auto"/>
            <w:left w:val="none" w:sz="0" w:space="0" w:color="auto"/>
            <w:bottom w:val="none" w:sz="0" w:space="0" w:color="auto"/>
            <w:right w:val="none" w:sz="0" w:space="0" w:color="auto"/>
          </w:divBdr>
        </w:div>
        <w:div w:id="854809615">
          <w:marLeft w:val="1166"/>
          <w:marRight w:val="0"/>
          <w:marTop w:val="115"/>
          <w:marBottom w:val="0"/>
          <w:divBdr>
            <w:top w:val="none" w:sz="0" w:space="0" w:color="auto"/>
            <w:left w:val="none" w:sz="0" w:space="0" w:color="auto"/>
            <w:bottom w:val="none" w:sz="0" w:space="0" w:color="auto"/>
            <w:right w:val="none" w:sz="0" w:space="0" w:color="auto"/>
          </w:divBdr>
        </w:div>
        <w:div w:id="985478210">
          <w:marLeft w:val="1166"/>
          <w:marRight w:val="0"/>
          <w:marTop w:val="115"/>
          <w:marBottom w:val="0"/>
          <w:divBdr>
            <w:top w:val="none" w:sz="0" w:space="0" w:color="auto"/>
            <w:left w:val="none" w:sz="0" w:space="0" w:color="auto"/>
            <w:bottom w:val="none" w:sz="0" w:space="0" w:color="auto"/>
            <w:right w:val="none" w:sz="0" w:space="0" w:color="auto"/>
          </w:divBdr>
        </w:div>
        <w:div w:id="1276710728">
          <w:marLeft w:val="1166"/>
          <w:marRight w:val="0"/>
          <w:marTop w:val="115"/>
          <w:marBottom w:val="0"/>
          <w:divBdr>
            <w:top w:val="none" w:sz="0" w:space="0" w:color="auto"/>
            <w:left w:val="none" w:sz="0" w:space="0" w:color="auto"/>
            <w:bottom w:val="none" w:sz="0" w:space="0" w:color="auto"/>
            <w:right w:val="none" w:sz="0" w:space="0" w:color="auto"/>
          </w:divBdr>
        </w:div>
        <w:div w:id="1549343045">
          <w:marLeft w:val="547"/>
          <w:marRight w:val="0"/>
          <w:marTop w:val="130"/>
          <w:marBottom w:val="0"/>
          <w:divBdr>
            <w:top w:val="none" w:sz="0" w:space="0" w:color="auto"/>
            <w:left w:val="none" w:sz="0" w:space="0" w:color="auto"/>
            <w:bottom w:val="none" w:sz="0" w:space="0" w:color="auto"/>
            <w:right w:val="none" w:sz="0" w:space="0" w:color="auto"/>
          </w:divBdr>
        </w:div>
        <w:div w:id="1795444335">
          <w:marLeft w:val="1166"/>
          <w:marRight w:val="0"/>
          <w:marTop w:val="115"/>
          <w:marBottom w:val="0"/>
          <w:divBdr>
            <w:top w:val="none" w:sz="0" w:space="0" w:color="auto"/>
            <w:left w:val="none" w:sz="0" w:space="0" w:color="auto"/>
            <w:bottom w:val="none" w:sz="0" w:space="0" w:color="auto"/>
            <w:right w:val="none" w:sz="0" w:space="0" w:color="auto"/>
          </w:divBdr>
        </w:div>
        <w:div w:id="2014136990">
          <w:marLeft w:val="547"/>
          <w:marRight w:val="0"/>
          <w:marTop w:val="130"/>
          <w:marBottom w:val="0"/>
          <w:divBdr>
            <w:top w:val="none" w:sz="0" w:space="0" w:color="auto"/>
            <w:left w:val="none" w:sz="0" w:space="0" w:color="auto"/>
            <w:bottom w:val="none" w:sz="0" w:space="0" w:color="auto"/>
            <w:right w:val="none" w:sz="0" w:space="0" w:color="auto"/>
          </w:divBdr>
        </w:div>
      </w:divsChild>
    </w:div>
    <w:div w:id="1048453902">
      <w:bodyDiv w:val="1"/>
      <w:marLeft w:val="0"/>
      <w:marRight w:val="0"/>
      <w:marTop w:val="0"/>
      <w:marBottom w:val="0"/>
      <w:divBdr>
        <w:top w:val="none" w:sz="0" w:space="0" w:color="auto"/>
        <w:left w:val="none" w:sz="0" w:space="0" w:color="auto"/>
        <w:bottom w:val="none" w:sz="0" w:space="0" w:color="auto"/>
        <w:right w:val="none" w:sz="0" w:space="0" w:color="auto"/>
      </w:divBdr>
      <w:divsChild>
        <w:div w:id="592208554">
          <w:marLeft w:val="1166"/>
          <w:marRight w:val="0"/>
          <w:marTop w:val="86"/>
          <w:marBottom w:val="0"/>
          <w:divBdr>
            <w:top w:val="none" w:sz="0" w:space="0" w:color="auto"/>
            <w:left w:val="none" w:sz="0" w:space="0" w:color="auto"/>
            <w:bottom w:val="none" w:sz="0" w:space="0" w:color="auto"/>
            <w:right w:val="none" w:sz="0" w:space="0" w:color="auto"/>
          </w:divBdr>
        </w:div>
        <w:div w:id="908537322">
          <w:marLeft w:val="547"/>
          <w:marRight w:val="0"/>
          <w:marTop w:val="115"/>
          <w:marBottom w:val="0"/>
          <w:divBdr>
            <w:top w:val="none" w:sz="0" w:space="0" w:color="auto"/>
            <w:left w:val="none" w:sz="0" w:space="0" w:color="auto"/>
            <w:bottom w:val="none" w:sz="0" w:space="0" w:color="auto"/>
            <w:right w:val="none" w:sz="0" w:space="0" w:color="auto"/>
          </w:divBdr>
        </w:div>
        <w:div w:id="1821337119">
          <w:marLeft w:val="1166"/>
          <w:marRight w:val="0"/>
          <w:marTop w:val="86"/>
          <w:marBottom w:val="0"/>
          <w:divBdr>
            <w:top w:val="none" w:sz="0" w:space="0" w:color="auto"/>
            <w:left w:val="none" w:sz="0" w:space="0" w:color="auto"/>
            <w:bottom w:val="none" w:sz="0" w:space="0" w:color="auto"/>
            <w:right w:val="none" w:sz="0" w:space="0" w:color="auto"/>
          </w:divBdr>
        </w:div>
        <w:div w:id="1824345918">
          <w:marLeft w:val="1166"/>
          <w:marRight w:val="0"/>
          <w:marTop w:val="86"/>
          <w:marBottom w:val="0"/>
          <w:divBdr>
            <w:top w:val="none" w:sz="0" w:space="0" w:color="auto"/>
            <w:left w:val="none" w:sz="0" w:space="0" w:color="auto"/>
            <w:bottom w:val="none" w:sz="0" w:space="0" w:color="auto"/>
            <w:right w:val="none" w:sz="0" w:space="0" w:color="auto"/>
          </w:divBdr>
        </w:div>
        <w:div w:id="1854882839">
          <w:marLeft w:val="547"/>
          <w:marRight w:val="0"/>
          <w:marTop w:val="115"/>
          <w:marBottom w:val="0"/>
          <w:divBdr>
            <w:top w:val="none" w:sz="0" w:space="0" w:color="auto"/>
            <w:left w:val="none" w:sz="0" w:space="0" w:color="auto"/>
            <w:bottom w:val="none" w:sz="0" w:space="0" w:color="auto"/>
            <w:right w:val="none" w:sz="0" w:space="0" w:color="auto"/>
          </w:divBdr>
        </w:div>
      </w:divsChild>
    </w:div>
    <w:div w:id="1057317436">
      <w:bodyDiv w:val="1"/>
      <w:marLeft w:val="0"/>
      <w:marRight w:val="0"/>
      <w:marTop w:val="0"/>
      <w:marBottom w:val="0"/>
      <w:divBdr>
        <w:top w:val="none" w:sz="0" w:space="0" w:color="auto"/>
        <w:left w:val="none" w:sz="0" w:space="0" w:color="auto"/>
        <w:bottom w:val="none" w:sz="0" w:space="0" w:color="auto"/>
        <w:right w:val="none" w:sz="0" w:space="0" w:color="auto"/>
      </w:divBdr>
    </w:div>
    <w:div w:id="1085684637">
      <w:bodyDiv w:val="1"/>
      <w:marLeft w:val="0"/>
      <w:marRight w:val="0"/>
      <w:marTop w:val="0"/>
      <w:marBottom w:val="0"/>
      <w:divBdr>
        <w:top w:val="none" w:sz="0" w:space="0" w:color="auto"/>
        <w:left w:val="none" w:sz="0" w:space="0" w:color="auto"/>
        <w:bottom w:val="none" w:sz="0" w:space="0" w:color="auto"/>
        <w:right w:val="none" w:sz="0" w:space="0" w:color="auto"/>
      </w:divBdr>
      <w:divsChild>
        <w:div w:id="108817759">
          <w:marLeft w:val="1440"/>
          <w:marRight w:val="0"/>
          <w:marTop w:val="0"/>
          <w:marBottom w:val="0"/>
          <w:divBdr>
            <w:top w:val="none" w:sz="0" w:space="0" w:color="auto"/>
            <w:left w:val="none" w:sz="0" w:space="0" w:color="auto"/>
            <w:bottom w:val="none" w:sz="0" w:space="0" w:color="auto"/>
            <w:right w:val="none" w:sz="0" w:space="0" w:color="auto"/>
          </w:divBdr>
        </w:div>
        <w:div w:id="430589237">
          <w:marLeft w:val="1440"/>
          <w:marRight w:val="0"/>
          <w:marTop w:val="0"/>
          <w:marBottom w:val="0"/>
          <w:divBdr>
            <w:top w:val="none" w:sz="0" w:space="0" w:color="auto"/>
            <w:left w:val="none" w:sz="0" w:space="0" w:color="auto"/>
            <w:bottom w:val="none" w:sz="0" w:space="0" w:color="auto"/>
            <w:right w:val="none" w:sz="0" w:space="0" w:color="auto"/>
          </w:divBdr>
        </w:div>
        <w:div w:id="850530043">
          <w:marLeft w:val="1440"/>
          <w:marRight w:val="0"/>
          <w:marTop w:val="0"/>
          <w:marBottom w:val="0"/>
          <w:divBdr>
            <w:top w:val="none" w:sz="0" w:space="0" w:color="auto"/>
            <w:left w:val="none" w:sz="0" w:space="0" w:color="auto"/>
            <w:bottom w:val="none" w:sz="0" w:space="0" w:color="auto"/>
            <w:right w:val="none" w:sz="0" w:space="0" w:color="auto"/>
          </w:divBdr>
        </w:div>
        <w:div w:id="1645432988">
          <w:marLeft w:val="720"/>
          <w:marRight w:val="0"/>
          <w:marTop w:val="0"/>
          <w:marBottom w:val="0"/>
          <w:divBdr>
            <w:top w:val="none" w:sz="0" w:space="0" w:color="auto"/>
            <w:left w:val="none" w:sz="0" w:space="0" w:color="auto"/>
            <w:bottom w:val="none" w:sz="0" w:space="0" w:color="auto"/>
            <w:right w:val="none" w:sz="0" w:space="0" w:color="auto"/>
          </w:divBdr>
        </w:div>
      </w:divsChild>
    </w:div>
    <w:div w:id="1093938028">
      <w:bodyDiv w:val="1"/>
      <w:marLeft w:val="0"/>
      <w:marRight w:val="0"/>
      <w:marTop w:val="0"/>
      <w:marBottom w:val="0"/>
      <w:divBdr>
        <w:top w:val="none" w:sz="0" w:space="0" w:color="auto"/>
        <w:left w:val="none" w:sz="0" w:space="0" w:color="auto"/>
        <w:bottom w:val="none" w:sz="0" w:space="0" w:color="auto"/>
        <w:right w:val="none" w:sz="0" w:space="0" w:color="auto"/>
      </w:divBdr>
      <w:divsChild>
        <w:div w:id="165217626">
          <w:marLeft w:val="1080"/>
          <w:marRight w:val="0"/>
          <w:marTop w:val="100"/>
          <w:marBottom w:val="0"/>
          <w:divBdr>
            <w:top w:val="none" w:sz="0" w:space="0" w:color="auto"/>
            <w:left w:val="none" w:sz="0" w:space="0" w:color="auto"/>
            <w:bottom w:val="none" w:sz="0" w:space="0" w:color="auto"/>
            <w:right w:val="none" w:sz="0" w:space="0" w:color="auto"/>
          </w:divBdr>
        </w:div>
        <w:div w:id="1270892997">
          <w:marLeft w:val="360"/>
          <w:marRight w:val="0"/>
          <w:marTop w:val="200"/>
          <w:marBottom w:val="0"/>
          <w:divBdr>
            <w:top w:val="none" w:sz="0" w:space="0" w:color="auto"/>
            <w:left w:val="none" w:sz="0" w:space="0" w:color="auto"/>
            <w:bottom w:val="none" w:sz="0" w:space="0" w:color="auto"/>
            <w:right w:val="none" w:sz="0" w:space="0" w:color="auto"/>
          </w:divBdr>
        </w:div>
        <w:div w:id="1598320896">
          <w:marLeft w:val="360"/>
          <w:marRight w:val="0"/>
          <w:marTop w:val="200"/>
          <w:marBottom w:val="0"/>
          <w:divBdr>
            <w:top w:val="none" w:sz="0" w:space="0" w:color="auto"/>
            <w:left w:val="none" w:sz="0" w:space="0" w:color="auto"/>
            <w:bottom w:val="none" w:sz="0" w:space="0" w:color="auto"/>
            <w:right w:val="none" w:sz="0" w:space="0" w:color="auto"/>
          </w:divBdr>
        </w:div>
      </w:divsChild>
    </w:div>
    <w:div w:id="1129086613">
      <w:bodyDiv w:val="1"/>
      <w:marLeft w:val="0"/>
      <w:marRight w:val="0"/>
      <w:marTop w:val="0"/>
      <w:marBottom w:val="0"/>
      <w:divBdr>
        <w:top w:val="none" w:sz="0" w:space="0" w:color="auto"/>
        <w:left w:val="none" w:sz="0" w:space="0" w:color="auto"/>
        <w:bottom w:val="none" w:sz="0" w:space="0" w:color="auto"/>
        <w:right w:val="none" w:sz="0" w:space="0" w:color="auto"/>
      </w:divBdr>
      <w:divsChild>
        <w:div w:id="145710830">
          <w:marLeft w:val="1080"/>
          <w:marRight w:val="0"/>
          <w:marTop w:val="100"/>
          <w:marBottom w:val="0"/>
          <w:divBdr>
            <w:top w:val="none" w:sz="0" w:space="0" w:color="auto"/>
            <w:left w:val="none" w:sz="0" w:space="0" w:color="auto"/>
            <w:bottom w:val="none" w:sz="0" w:space="0" w:color="auto"/>
            <w:right w:val="none" w:sz="0" w:space="0" w:color="auto"/>
          </w:divBdr>
        </w:div>
        <w:div w:id="249393049">
          <w:marLeft w:val="360"/>
          <w:marRight w:val="0"/>
          <w:marTop w:val="200"/>
          <w:marBottom w:val="0"/>
          <w:divBdr>
            <w:top w:val="none" w:sz="0" w:space="0" w:color="auto"/>
            <w:left w:val="none" w:sz="0" w:space="0" w:color="auto"/>
            <w:bottom w:val="none" w:sz="0" w:space="0" w:color="auto"/>
            <w:right w:val="none" w:sz="0" w:space="0" w:color="auto"/>
          </w:divBdr>
        </w:div>
        <w:div w:id="493573444">
          <w:marLeft w:val="1800"/>
          <w:marRight w:val="0"/>
          <w:marTop w:val="100"/>
          <w:marBottom w:val="0"/>
          <w:divBdr>
            <w:top w:val="none" w:sz="0" w:space="0" w:color="auto"/>
            <w:left w:val="none" w:sz="0" w:space="0" w:color="auto"/>
            <w:bottom w:val="none" w:sz="0" w:space="0" w:color="auto"/>
            <w:right w:val="none" w:sz="0" w:space="0" w:color="auto"/>
          </w:divBdr>
        </w:div>
        <w:div w:id="574781557">
          <w:marLeft w:val="1080"/>
          <w:marRight w:val="0"/>
          <w:marTop w:val="100"/>
          <w:marBottom w:val="0"/>
          <w:divBdr>
            <w:top w:val="none" w:sz="0" w:space="0" w:color="auto"/>
            <w:left w:val="none" w:sz="0" w:space="0" w:color="auto"/>
            <w:bottom w:val="none" w:sz="0" w:space="0" w:color="auto"/>
            <w:right w:val="none" w:sz="0" w:space="0" w:color="auto"/>
          </w:divBdr>
        </w:div>
        <w:div w:id="598296895">
          <w:marLeft w:val="1080"/>
          <w:marRight w:val="0"/>
          <w:marTop w:val="100"/>
          <w:marBottom w:val="0"/>
          <w:divBdr>
            <w:top w:val="none" w:sz="0" w:space="0" w:color="auto"/>
            <w:left w:val="none" w:sz="0" w:space="0" w:color="auto"/>
            <w:bottom w:val="none" w:sz="0" w:space="0" w:color="auto"/>
            <w:right w:val="none" w:sz="0" w:space="0" w:color="auto"/>
          </w:divBdr>
        </w:div>
        <w:div w:id="762336398">
          <w:marLeft w:val="1800"/>
          <w:marRight w:val="0"/>
          <w:marTop w:val="100"/>
          <w:marBottom w:val="0"/>
          <w:divBdr>
            <w:top w:val="none" w:sz="0" w:space="0" w:color="auto"/>
            <w:left w:val="none" w:sz="0" w:space="0" w:color="auto"/>
            <w:bottom w:val="none" w:sz="0" w:space="0" w:color="auto"/>
            <w:right w:val="none" w:sz="0" w:space="0" w:color="auto"/>
          </w:divBdr>
        </w:div>
        <w:div w:id="790441591">
          <w:marLeft w:val="1080"/>
          <w:marRight w:val="0"/>
          <w:marTop w:val="100"/>
          <w:marBottom w:val="0"/>
          <w:divBdr>
            <w:top w:val="none" w:sz="0" w:space="0" w:color="auto"/>
            <w:left w:val="none" w:sz="0" w:space="0" w:color="auto"/>
            <w:bottom w:val="none" w:sz="0" w:space="0" w:color="auto"/>
            <w:right w:val="none" w:sz="0" w:space="0" w:color="auto"/>
          </w:divBdr>
        </w:div>
        <w:div w:id="1272013561">
          <w:marLeft w:val="360"/>
          <w:marRight w:val="0"/>
          <w:marTop w:val="200"/>
          <w:marBottom w:val="0"/>
          <w:divBdr>
            <w:top w:val="none" w:sz="0" w:space="0" w:color="auto"/>
            <w:left w:val="none" w:sz="0" w:space="0" w:color="auto"/>
            <w:bottom w:val="none" w:sz="0" w:space="0" w:color="auto"/>
            <w:right w:val="none" w:sz="0" w:space="0" w:color="auto"/>
          </w:divBdr>
        </w:div>
        <w:div w:id="1278489402">
          <w:marLeft w:val="1080"/>
          <w:marRight w:val="0"/>
          <w:marTop w:val="100"/>
          <w:marBottom w:val="0"/>
          <w:divBdr>
            <w:top w:val="none" w:sz="0" w:space="0" w:color="auto"/>
            <w:left w:val="none" w:sz="0" w:space="0" w:color="auto"/>
            <w:bottom w:val="none" w:sz="0" w:space="0" w:color="auto"/>
            <w:right w:val="none" w:sz="0" w:space="0" w:color="auto"/>
          </w:divBdr>
        </w:div>
        <w:div w:id="1375305100">
          <w:marLeft w:val="1800"/>
          <w:marRight w:val="0"/>
          <w:marTop w:val="1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16515">
      <w:bodyDiv w:val="1"/>
      <w:marLeft w:val="0"/>
      <w:marRight w:val="0"/>
      <w:marTop w:val="0"/>
      <w:marBottom w:val="0"/>
      <w:divBdr>
        <w:top w:val="none" w:sz="0" w:space="0" w:color="auto"/>
        <w:left w:val="none" w:sz="0" w:space="0" w:color="auto"/>
        <w:bottom w:val="none" w:sz="0" w:space="0" w:color="auto"/>
        <w:right w:val="none" w:sz="0" w:space="0" w:color="auto"/>
      </w:divBdr>
      <w:divsChild>
        <w:div w:id="135993016">
          <w:marLeft w:val="1166"/>
          <w:marRight w:val="0"/>
          <w:marTop w:val="106"/>
          <w:marBottom w:val="0"/>
          <w:divBdr>
            <w:top w:val="none" w:sz="0" w:space="0" w:color="auto"/>
            <w:left w:val="none" w:sz="0" w:space="0" w:color="auto"/>
            <w:bottom w:val="none" w:sz="0" w:space="0" w:color="auto"/>
            <w:right w:val="none" w:sz="0" w:space="0" w:color="auto"/>
          </w:divBdr>
        </w:div>
        <w:div w:id="516430373">
          <w:marLeft w:val="547"/>
          <w:marRight w:val="0"/>
          <w:marTop w:val="120"/>
          <w:marBottom w:val="0"/>
          <w:divBdr>
            <w:top w:val="none" w:sz="0" w:space="0" w:color="auto"/>
            <w:left w:val="none" w:sz="0" w:space="0" w:color="auto"/>
            <w:bottom w:val="none" w:sz="0" w:space="0" w:color="auto"/>
            <w:right w:val="none" w:sz="0" w:space="0" w:color="auto"/>
          </w:divBdr>
        </w:div>
        <w:div w:id="556357926">
          <w:marLeft w:val="1166"/>
          <w:marRight w:val="0"/>
          <w:marTop w:val="106"/>
          <w:marBottom w:val="0"/>
          <w:divBdr>
            <w:top w:val="none" w:sz="0" w:space="0" w:color="auto"/>
            <w:left w:val="none" w:sz="0" w:space="0" w:color="auto"/>
            <w:bottom w:val="none" w:sz="0" w:space="0" w:color="auto"/>
            <w:right w:val="none" w:sz="0" w:space="0" w:color="auto"/>
          </w:divBdr>
        </w:div>
        <w:div w:id="1426880038">
          <w:marLeft w:val="547"/>
          <w:marRight w:val="0"/>
          <w:marTop w:val="120"/>
          <w:marBottom w:val="0"/>
          <w:divBdr>
            <w:top w:val="none" w:sz="0" w:space="0" w:color="auto"/>
            <w:left w:val="none" w:sz="0" w:space="0" w:color="auto"/>
            <w:bottom w:val="none" w:sz="0" w:space="0" w:color="auto"/>
            <w:right w:val="none" w:sz="0" w:space="0" w:color="auto"/>
          </w:divBdr>
        </w:div>
        <w:div w:id="1455757270">
          <w:marLeft w:val="1166"/>
          <w:marRight w:val="0"/>
          <w:marTop w:val="106"/>
          <w:marBottom w:val="0"/>
          <w:divBdr>
            <w:top w:val="none" w:sz="0" w:space="0" w:color="auto"/>
            <w:left w:val="none" w:sz="0" w:space="0" w:color="auto"/>
            <w:bottom w:val="none" w:sz="0" w:space="0" w:color="auto"/>
            <w:right w:val="none" w:sz="0" w:space="0" w:color="auto"/>
          </w:divBdr>
        </w:div>
        <w:div w:id="1710031497">
          <w:marLeft w:val="1166"/>
          <w:marRight w:val="0"/>
          <w:marTop w:val="106"/>
          <w:marBottom w:val="0"/>
          <w:divBdr>
            <w:top w:val="none" w:sz="0" w:space="0" w:color="auto"/>
            <w:left w:val="none" w:sz="0" w:space="0" w:color="auto"/>
            <w:bottom w:val="none" w:sz="0" w:space="0" w:color="auto"/>
            <w:right w:val="none" w:sz="0" w:space="0" w:color="auto"/>
          </w:divBdr>
        </w:div>
        <w:div w:id="2124417991">
          <w:marLeft w:val="547"/>
          <w:marRight w:val="0"/>
          <w:marTop w:val="120"/>
          <w:marBottom w:val="0"/>
          <w:divBdr>
            <w:top w:val="none" w:sz="0" w:space="0" w:color="auto"/>
            <w:left w:val="none" w:sz="0" w:space="0" w:color="auto"/>
            <w:bottom w:val="none" w:sz="0" w:space="0" w:color="auto"/>
            <w:right w:val="none" w:sz="0" w:space="0" w:color="auto"/>
          </w:divBdr>
        </w:div>
      </w:divsChild>
    </w:div>
    <w:div w:id="1146508336">
      <w:bodyDiv w:val="1"/>
      <w:marLeft w:val="0"/>
      <w:marRight w:val="0"/>
      <w:marTop w:val="0"/>
      <w:marBottom w:val="0"/>
      <w:divBdr>
        <w:top w:val="none" w:sz="0" w:space="0" w:color="auto"/>
        <w:left w:val="none" w:sz="0" w:space="0" w:color="auto"/>
        <w:bottom w:val="none" w:sz="0" w:space="0" w:color="auto"/>
        <w:right w:val="none" w:sz="0" w:space="0" w:color="auto"/>
      </w:divBdr>
      <w:divsChild>
        <w:div w:id="1487355997">
          <w:marLeft w:val="547"/>
          <w:marRight w:val="0"/>
          <w:marTop w:val="115"/>
          <w:marBottom w:val="0"/>
          <w:divBdr>
            <w:top w:val="none" w:sz="0" w:space="0" w:color="auto"/>
            <w:left w:val="none" w:sz="0" w:space="0" w:color="auto"/>
            <w:bottom w:val="none" w:sz="0" w:space="0" w:color="auto"/>
            <w:right w:val="none" w:sz="0" w:space="0" w:color="auto"/>
          </w:divBdr>
        </w:div>
      </w:divsChild>
    </w:div>
    <w:div w:id="1165124437">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500030">
      <w:bodyDiv w:val="1"/>
      <w:marLeft w:val="0"/>
      <w:marRight w:val="0"/>
      <w:marTop w:val="0"/>
      <w:marBottom w:val="0"/>
      <w:divBdr>
        <w:top w:val="none" w:sz="0" w:space="0" w:color="auto"/>
        <w:left w:val="none" w:sz="0" w:space="0" w:color="auto"/>
        <w:bottom w:val="none" w:sz="0" w:space="0" w:color="auto"/>
        <w:right w:val="none" w:sz="0" w:space="0" w:color="auto"/>
      </w:divBdr>
      <w:divsChild>
        <w:div w:id="1939368556">
          <w:marLeft w:val="1800"/>
          <w:marRight w:val="0"/>
          <w:marTop w:val="106"/>
          <w:marBottom w:val="0"/>
          <w:divBdr>
            <w:top w:val="none" w:sz="0" w:space="0" w:color="auto"/>
            <w:left w:val="none" w:sz="0" w:space="0" w:color="auto"/>
            <w:bottom w:val="none" w:sz="0" w:space="0" w:color="auto"/>
            <w:right w:val="none" w:sz="0" w:space="0" w:color="auto"/>
          </w:divBdr>
        </w:div>
      </w:divsChild>
    </w:div>
    <w:div w:id="1199925986">
      <w:bodyDiv w:val="1"/>
      <w:marLeft w:val="0"/>
      <w:marRight w:val="0"/>
      <w:marTop w:val="0"/>
      <w:marBottom w:val="0"/>
      <w:divBdr>
        <w:top w:val="none" w:sz="0" w:space="0" w:color="auto"/>
        <w:left w:val="none" w:sz="0" w:space="0" w:color="auto"/>
        <w:bottom w:val="none" w:sz="0" w:space="0" w:color="auto"/>
        <w:right w:val="none" w:sz="0" w:space="0" w:color="auto"/>
      </w:divBdr>
      <w:divsChild>
        <w:div w:id="1670985253">
          <w:marLeft w:val="547"/>
          <w:marRight w:val="0"/>
          <w:marTop w:val="154"/>
          <w:marBottom w:val="0"/>
          <w:divBdr>
            <w:top w:val="none" w:sz="0" w:space="0" w:color="auto"/>
            <w:left w:val="none" w:sz="0" w:space="0" w:color="auto"/>
            <w:bottom w:val="none" w:sz="0" w:space="0" w:color="auto"/>
            <w:right w:val="none" w:sz="0" w:space="0" w:color="auto"/>
          </w:divBdr>
        </w:div>
      </w:divsChild>
    </w:div>
    <w:div w:id="1217205386">
      <w:bodyDiv w:val="1"/>
      <w:marLeft w:val="0"/>
      <w:marRight w:val="0"/>
      <w:marTop w:val="0"/>
      <w:marBottom w:val="0"/>
      <w:divBdr>
        <w:top w:val="none" w:sz="0" w:space="0" w:color="auto"/>
        <w:left w:val="none" w:sz="0" w:space="0" w:color="auto"/>
        <w:bottom w:val="none" w:sz="0" w:space="0" w:color="auto"/>
        <w:right w:val="none" w:sz="0" w:space="0" w:color="auto"/>
      </w:divBdr>
      <w:divsChild>
        <w:div w:id="26105119">
          <w:marLeft w:val="1166"/>
          <w:marRight w:val="0"/>
          <w:marTop w:val="62"/>
          <w:marBottom w:val="0"/>
          <w:divBdr>
            <w:top w:val="none" w:sz="0" w:space="0" w:color="auto"/>
            <w:left w:val="none" w:sz="0" w:space="0" w:color="auto"/>
            <w:bottom w:val="none" w:sz="0" w:space="0" w:color="auto"/>
            <w:right w:val="none" w:sz="0" w:space="0" w:color="auto"/>
          </w:divBdr>
        </w:div>
        <w:div w:id="90132346">
          <w:marLeft w:val="547"/>
          <w:marRight w:val="0"/>
          <w:marTop w:val="72"/>
          <w:marBottom w:val="0"/>
          <w:divBdr>
            <w:top w:val="none" w:sz="0" w:space="0" w:color="auto"/>
            <w:left w:val="none" w:sz="0" w:space="0" w:color="auto"/>
            <w:bottom w:val="none" w:sz="0" w:space="0" w:color="auto"/>
            <w:right w:val="none" w:sz="0" w:space="0" w:color="auto"/>
          </w:divBdr>
        </w:div>
        <w:div w:id="937451125">
          <w:marLeft w:val="1166"/>
          <w:marRight w:val="0"/>
          <w:marTop w:val="62"/>
          <w:marBottom w:val="0"/>
          <w:divBdr>
            <w:top w:val="none" w:sz="0" w:space="0" w:color="auto"/>
            <w:left w:val="none" w:sz="0" w:space="0" w:color="auto"/>
            <w:bottom w:val="none" w:sz="0" w:space="0" w:color="auto"/>
            <w:right w:val="none" w:sz="0" w:space="0" w:color="auto"/>
          </w:divBdr>
        </w:div>
        <w:div w:id="1107387608">
          <w:marLeft w:val="1166"/>
          <w:marRight w:val="0"/>
          <w:marTop w:val="62"/>
          <w:marBottom w:val="0"/>
          <w:divBdr>
            <w:top w:val="none" w:sz="0" w:space="0" w:color="auto"/>
            <w:left w:val="none" w:sz="0" w:space="0" w:color="auto"/>
            <w:bottom w:val="none" w:sz="0" w:space="0" w:color="auto"/>
            <w:right w:val="none" w:sz="0" w:space="0" w:color="auto"/>
          </w:divBdr>
        </w:div>
        <w:div w:id="1173227881">
          <w:marLeft w:val="547"/>
          <w:marRight w:val="0"/>
          <w:marTop w:val="72"/>
          <w:marBottom w:val="0"/>
          <w:divBdr>
            <w:top w:val="none" w:sz="0" w:space="0" w:color="auto"/>
            <w:left w:val="none" w:sz="0" w:space="0" w:color="auto"/>
            <w:bottom w:val="none" w:sz="0" w:space="0" w:color="auto"/>
            <w:right w:val="none" w:sz="0" w:space="0" w:color="auto"/>
          </w:divBdr>
        </w:div>
        <w:div w:id="1688406345">
          <w:marLeft w:val="1166"/>
          <w:marRight w:val="0"/>
          <w:marTop w:val="62"/>
          <w:marBottom w:val="0"/>
          <w:divBdr>
            <w:top w:val="none" w:sz="0" w:space="0" w:color="auto"/>
            <w:left w:val="none" w:sz="0" w:space="0" w:color="auto"/>
            <w:bottom w:val="none" w:sz="0" w:space="0" w:color="auto"/>
            <w:right w:val="none" w:sz="0" w:space="0" w:color="auto"/>
          </w:divBdr>
        </w:div>
        <w:div w:id="1723090470">
          <w:marLeft w:val="547"/>
          <w:marRight w:val="0"/>
          <w:marTop w:val="72"/>
          <w:marBottom w:val="0"/>
          <w:divBdr>
            <w:top w:val="none" w:sz="0" w:space="0" w:color="auto"/>
            <w:left w:val="none" w:sz="0" w:space="0" w:color="auto"/>
            <w:bottom w:val="none" w:sz="0" w:space="0" w:color="auto"/>
            <w:right w:val="none" w:sz="0" w:space="0" w:color="auto"/>
          </w:divBdr>
        </w:div>
        <w:div w:id="1726054358">
          <w:marLeft w:val="1166"/>
          <w:marRight w:val="0"/>
          <w:marTop w:val="62"/>
          <w:marBottom w:val="0"/>
          <w:divBdr>
            <w:top w:val="none" w:sz="0" w:space="0" w:color="auto"/>
            <w:left w:val="none" w:sz="0" w:space="0" w:color="auto"/>
            <w:bottom w:val="none" w:sz="0" w:space="0" w:color="auto"/>
            <w:right w:val="none" w:sz="0" w:space="0" w:color="auto"/>
          </w:divBdr>
        </w:div>
        <w:div w:id="2106723840">
          <w:marLeft w:val="1166"/>
          <w:marRight w:val="0"/>
          <w:marTop w:val="62"/>
          <w:marBottom w:val="0"/>
          <w:divBdr>
            <w:top w:val="none" w:sz="0" w:space="0" w:color="auto"/>
            <w:left w:val="none" w:sz="0" w:space="0" w:color="auto"/>
            <w:bottom w:val="none" w:sz="0" w:space="0" w:color="auto"/>
            <w:right w:val="none" w:sz="0" w:space="0" w:color="auto"/>
          </w:divBdr>
        </w:div>
        <w:div w:id="2112165236">
          <w:marLeft w:val="1166"/>
          <w:marRight w:val="0"/>
          <w:marTop w:val="62"/>
          <w:marBottom w:val="0"/>
          <w:divBdr>
            <w:top w:val="none" w:sz="0" w:space="0" w:color="auto"/>
            <w:left w:val="none" w:sz="0" w:space="0" w:color="auto"/>
            <w:bottom w:val="none" w:sz="0" w:space="0" w:color="auto"/>
            <w:right w:val="none" w:sz="0" w:space="0" w:color="auto"/>
          </w:divBdr>
        </w:div>
        <w:div w:id="2133355860">
          <w:marLeft w:val="1166"/>
          <w:marRight w:val="0"/>
          <w:marTop w:val="62"/>
          <w:marBottom w:val="0"/>
          <w:divBdr>
            <w:top w:val="none" w:sz="0" w:space="0" w:color="auto"/>
            <w:left w:val="none" w:sz="0" w:space="0" w:color="auto"/>
            <w:bottom w:val="none" w:sz="0" w:space="0" w:color="auto"/>
            <w:right w:val="none" w:sz="0" w:space="0" w:color="auto"/>
          </w:divBdr>
        </w:div>
      </w:divsChild>
    </w:div>
    <w:div w:id="1250310986">
      <w:bodyDiv w:val="1"/>
      <w:marLeft w:val="0"/>
      <w:marRight w:val="0"/>
      <w:marTop w:val="0"/>
      <w:marBottom w:val="0"/>
      <w:divBdr>
        <w:top w:val="none" w:sz="0" w:space="0" w:color="auto"/>
        <w:left w:val="none" w:sz="0" w:space="0" w:color="auto"/>
        <w:bottom w:val="none" w:sz="0" w:space="0" w:color="auto"/>
        <w:right w:val="none" w:sz="0" w:space="0" w:color="auto"/>
      </w:divBdr>
    </w:div>
    <w:div w:id="1251350770">
      <w:bodyDiv w:val="1"/>
      <w:marLeft w:val="0"/>
      <w:marRight w:val="0"/>
      <w:marTop w:val="0"/>
      <w:marBottom w:val="0"/>
      <w:divBdr>
        <w:top w:val="none" w:sz="0" w:space="0" w:color="auto"/>
        <w:left w:val="none" w:sz="0" w:space="0" w:color="auto"/>
        <w:bottom w:val="none" w:sz="0" w:space="0" w:color="auto"/>
        <w:right w:val="none" w:sz="0" w:space="0" w:color="auto"/>
      </w:divBdr>
      <w:divsChild>
        <w:div w:id="343359245">
          <w:marLeft w:val="360"/>
          <w:marRight w:val="0"/>
          <w:marTop w:val="120"/>
          <w:marBottom w:val="0"/>
          <w:divBdr>
            <w:top w:val="none" w:sz="0" w:space="0" w:color="auto"/>
            <w:left w:val="none" w:sz="0" w:space="0" w:color="auto"/>
            <w:bottom w:val="none" w:sz="0" w:space="0" w:color="auto"/>
            <w:right w:val="none" w:sz="0" w:space="0" w:color="auto"/>
          </w:divBdr>
        </w:div>
        <w:div w:id="520516334">
          <w:marLeft w:val="1080"/>
          <w:marRight w:val="0"/>
          <w:marTop w:val="120"/>
          <w:marBottom w:val="0"/>
          <w:divBdr>
            <w:top w:val="none" w:sz="0" w:space="0" w:color="auto"/>
            <w:left w:val="none" w:sz="0" w:space="0" w:color="auto"/>
            <w:bottom w:val="none" w:sz="0" w:space="0" w:color="auto"/>
            <w:right w:val="none" w:sz="0" w:space="0" w:color="auto"/>
          </w:divBdr>
        </w:div>
        <w:div w:id="551188412">
          <w:marLeft w:val="1080"/>
          <w:marRight w:val="0"/>
          <w:marTop w:val="120"/>
          <w:marBottom w:val="0"/>
          <w:divBdr>
            <w:top w:val="none" w:sz="0" w:space="0" w:color="auto"/>
            <w:left w:val="none" w:sz="0" w:space="0" w:color="auto"/>
            <w:bottom w:val="none" w:sz="0" w:space="0" w:color="auto"/>
            <w:right w:val="none" w:sz="0" w:space="0" w:color="auto"/>
          </w:divBdr>
        </w:div>
        <w:div w:id="610666262">
          <w:marLeft w:val="1800"/>
          <w:marRight w:val="0"/>
          <w:marTop w:val="120"/>
          <w:marBottom w:val="0"/>
          <w:divBdr>
            <w:top w:val="none" w:sz="0" w:space="0" w:color="auto"/>
            <w:left w:val="none" w:sz="0" w:space="0" w:color="auto"/>
            <w:bottom w:val="none" w:sz="0" w:space="0" w:color="auto"/>
            <w:right w:val="none" w:sz="0" w:space="0" w:color="auto"/>
          </w:divBdr>
        </w:div>
        <w:div w:id="672537427">
          <w:marLeft w:val="1800"/>
          <w:marRight w:val="0"/>
          <w:marTop w:val="120"/>
          <w:marBottom w:val="0"/>
          <w:divBdr>
            <w:top w:val="none" w:sz="0" w:space="0" w:color="auto"/>
            <w:left w:val="none" w:sz="0" w:space="0" w:color="auto"/>
            <w:bottom w:val="none" w:sz="0" w:space="0" w:color="auto"/>
            <w:right w:val="none" w:sz="0" w:space="0" w:color="auto"/>
          </w:divBdr>
        </w:div>
        <w:div w:id="755132327">
          <w:marLeft w:val="1080"/>
          <w:marRight w:val="0"/>
          <w:marTop w:val="120"/>
          <w:marBottom w:val="0"/>
          <w:divBdr>
            <w:top w:val="none" w:sz="0" w:space="0" w:color="auto"/>
            <w:left w:val="none" w:sz="0" w:space="0" w:color="auto"/>
            <w:bottom w:val="none" w:sz="0" w:space="0" w:color="auto"/>
            <w:right w:val="none" w:sz="0" w:space="0" w:color="auto"/>
          </w:divBdr>
        </w:div>
        <w:div w:id="761027373">
          <w:marLeft w:val="1800"/>
          <w:marRight w:val="0"/>
          <w:marTop w:val="120"/>
          <w:marBottom w:val="0"/>
          <w:divBdr>
            <w:top w:val="none" w:sz="0" w:space="0" w:color="auto"/>
            <w:left w:val="none" w:sz="0" w:space="0" w:color="auto"/>
            <w:bottom w:val="none" w:sz="0" w:space="0" w:color="auto"/>
            <w:right w:val="none" w:sz="0" w:space="0" w:color="auto"/>
          </w:divBdr>
        </w:div>
        <w:div w:id="1133671693">
          <w:marLeft w:val="360"/>
          <w:marRight w:val="0"/>
          <w:marTop w:val="120"/>
          <w:marBottom w:val="0"/>
          <w:divBdr>
            <w:top w:val="none" w:sz="0" w:space="0" w:color="auto"/>
            <w:left w:val="none" w:sz="0" w:space="0" w:color="auto"/>
            <w:bottom w:val="none" w:sz="0" w:space="0" w:color="auto"/>
            <w:right w:val="none" w:sz="0" w:space="0" w:color="auto"/>
          </w:divBdr>
        </w:div>
        <w:div w:id="1178038833">
          <w:marLeft w:val="1800"/>
          <w:marRight w:val="0"/>
          <w:marTop w:val="120"/>
          <w:marBottom w:val="0"/>
          <w:divBdr>
            <w:top w:val="none" w:sz="0" w:space="0" w:color="auto"/>
            <w:left w:val="none" w:sz="0" w:space="0" w:color="auto"/>
            <w:bottom w:val="none" w:sz="0" w:space="0" w:color="auto"/>
            <w:right w:val="none" w:sz="0" w:space="0" w:color="auto"/>
          </w:divBdr>
        </w:div>
        <w:div w:id="1435712876">
          <w:marLeft w:val="1080"/>
          <w:marRight w:val="0"/>
          <w:marTop w:val="120"/>
          <w:marBottom w:val="0"/>
          <w:divBdr>
            <w:top w:val="none" w:sz="0" w:space="0" w:color="auto"/>
            <w:left w:val="none" w:sz="0" w:space="0" w:color="auto"/>
            <w:bottom w:val="none" w:sz="0" w:space="0" w:color="auto"/>
            <w:right w:val="none" w:sz="0" w:space="0" w:color="auto"/>
          </w:divBdr>
        </w:div>
        <w:div w:id="1488588155">
          <w:marLeft w:val="1800"/>
          <w:marRight w:val="0"/>
          <w:marTop w:val="120"/>
          <w:marBottom w:val="0"/>
          <w:divBdr>
            <w:top w:val="none" w:sz="0" w:space="0" w:color="auto"/>
            <w:left w:val="none" w:sz="0" w:space="0" w:color="auto"/>
            <w:bottom w:val="none" w:sz="0" w:space="0" w:color="auto"/>
            <w:right w:val="none" w:sz="0" w:space="0" w:color="auto"/>
          </w:divBdr>
        </w:div>
        <w:div w:id="1832288035">
          <w:marLeft w:val="1080"/>
          <w:marRight w:val="0"/>
          <w:marTop w:val="120"/>
          <w:marBottom w:val="0"/>
          <w:divBdr>
            <w:top w:val="none" w:sz="0" w:space="0" w:color="auto"/>
            <w:left w:val="none" w:sz="0" w:space="0" w:color="auto"/>
            <w:bottom w:val="none" w:sz="0" w:space="0" w:color="auto"/>
            <w:right w:val="none" w:sz="0" w:space="0" w:color="auto"/>
          </w:divBdr>
        </w:div>
      </w:divsChild>
    </w:div>
    <w:div w:id="1261377150">
      <w:bodyDiv w:val="1"/>
      <w:marLeft w:val="0"/>
      <w:marRight w:val="0"/>
      <w:marTop w:val="0"/>
      <w:marBottom w:val="0"/>
      <w:divBdr>
        <w:top w:val="none" w:sz="0" w:space="0" w:color="auto"/>
        <w:left w:val="none" w:sz="0" w:space="0" w:color="auto"/>
        <w:bottom w:val="none" w:sz="0" w:space="0" w:color="auto"/>
        <w:right w:val="none" w:sz="0" w:space="0" w:color="auto"/>
      </w:divBdr>
      <w:divsChild>
        <w:div w:id="533153729">
          <w:marLeft w:val="1166"/>
          <w:marRight w:val="0"/>
          <w:marTop w:val="106"/>
          <w:marBottom w:val="0"/>
          <w:divBdr>
            <w:top w:val="none" w:sz="0" w:space="0" w:color="auto"/>
            <w:left w:val="none" w:sz="0" w:space="0" w:color="auto"/>
            <w:bottom w:val="none" w:sz="0" w:space="0" w:color="auto"/>
            <w:right w:val="none" w:sz="0" w:space="0" w:color="auto"/>
          </w:divBdr>
        </w:div>
      </w:divsChild>
    </w:div>
    <w:div w:id="1273132251">
      <w:bodyDiv w:val="1"/>
      <w:marLeft w:val="0"/>
      <w:marRight w:val="0"/>
      <w:marTop w:val="0"/>
      <w:marBottom w:val="0"/>
      <w:divBdr>
        <w:top w:val="none" w:sz="0" w:space="0" w:color="auto"/>
        <w:left w:val="none" w:sz="0" w:space="0" w:color="auto"/>
        <w:bottom w:val="none" w:sz="0" w:space="0" w:color="auto"/>
        <w:right w:val="none" w:sz="0" w:space="0" w:color="auto"/>
      </w:divBdr>
      <w:divsChild>
        <w:div w:id="41055120">
          <w:marLeft w:val="1800"/>
          <w:marRight w:val="0"/>
          <w:marTop w:val="82"/>
          <w:marBottom w:val="0"/>
          <w:divBdr>
            <w:top w:val="none" w:sz="0" w:space="0" w:color="auto"/>
            <w:left w:val="none" w:sz="0" w:space="0" w:color="auto"/>
            <w:bottom w:val="none" w:sz="0" w:space="0" w:color="auto"/>
            <w:right w:val="none" w:sz="0" w:space="0" w:color="auto"/>
          </w:divBdr>
        </w:div>
        <w:div w:id="739131265">
          <w:marLeft w:val="1800"/>
          <w:marRight w:val="0"/>
          <w:marTop w:val="82"/>
          <w:marBottom w:val="0"/>
          <w:divBdr>
            <w:top w:val="none" w:sz="0" w:space="0" w:color="auto"/>
            <w:left w:val="none" w:sz="0" w:space="0" w:color="auto"/>
            <w:bottom w:val="none" w:sz="0" w:space="0" w:color="auto"/>
            <w:right w:val="none" w:sz="0" w:space="0" w:color="auto"/>
          </w:divBdr>
        </w:div>
        <w:div w:id="892039886">
          <w:marLeft w:val="1800"/>
          <w:marRight w:val="0"/>
          <w:marTop w:val="82"/>
          <w:marBottom w:val="0"/>
          <w:divBdr>
            <w:top w:val="none" w:sz="0" w:space="0" w:color="auto"/>
            <w:left w:val="none" w:sz="0" w:space="0" w:color="auto"/>
            <w:bottom w:val="none" w:sz="0" w:space="0" w:color="auto"/>
            <w:right w:val="none" w:sz="0" w:space="0" w:color="auto"/>
          </w:divBdr>
        </w:div>
        <w:div w:id="1732343204">
          <w:marLeft w:val="1166"/>
          <w:marRight w:val="0"/>
          <w:marTop w:val="96"/>
          <w:marBottom w:val="0"/>
          <w:divBdr>
            <w:top w:val="none" w:sz="0" w:space="0" w:color="auto"/>
            <w:left w:val="none" w:sz="0" w:space="0" w:color="auto"/>
            <w:bottom w:val="none" w:sz="0" w:space="0" w:color="auto"/>
            <w:right w:val="none" w:sz="0" w:space="0" w:color="auto"/>
          </w:divBdr>
        </w:div>
        <w:div w:id="1965113727">
          <w:marLeft w:val="1166"/>
          <w:marRight w:val="0"/>
          <w:marTop w:val="96"/>
          <w:marBottom w:val="0"/>
          <w:divBdr>
            <w:top w:val="none" w:sz="0" w:space="0" w:color="auto"/>
            <w:left w:val="none" w:sz="0" w:space="0" w:color="auto"/>
            <w:bottom w:val="none" w:sz="0" w:space="0" w:color="auto"/>
            <w:right w:val="none" w:sz="0" w:space="0" w:color="auto"/>
          </w:divBdr>
        </w:div>
        <w:div w:id="2102674623">
          <w:marLeft w:val="547"/>
          <w:marRight w:val="0"/>
          <w:marTop w:val="106"/>
          <w:marBottom w:val="0"/>
          <w:divBdr>
            <w:top w:val="none" w:sz="0" w:space="0" w:color="auto"/>
            <w:left w:val="none" w:sz="0" w:space="0" w:color="auto"/>
            <w:bottom w:val="none" w:sz="0" w:space="0" w:color="auto"/>
            <w:right w:val="none" w:sz="0" w:space="0" w:color="auto"/>
          </w:divBdr>
        </w:div>
      </w:divsChild>
    </w:div>
    <w:div w:id="1278633826">
      <w:bodyDiv w:val="1"/>
      <w:marLeft w:val="0"/>
      <w:marRight w:val="0"/>
      <w:marTop w:val="0"/>
      <w:marBottom w:val="0"/>
      <w:divBdr>
        <w:top w:val="none" w:sz="0" w:space="0" w:color="auto"/>
        <w:left w:val="none" w:sz="0" w:space="0" w:color="auto"/>
        <w:bottom w:val="none" w:sz="0" w:space="0" w:color="auto"/>
        <w:right w:val="none" w:sz="0" w:space="0" w:color="auto"/>
      </w:divBdr>
    </w:div>
    <w:div w:id="1279919842">
      <w:bodyDiv w:val="1"/>
      <w:marLeft w:val="0"/>
      <w:marRight w:val="0"/>
      <w:marTop w:val="0"/>
      <w:marBottom w:val="0"/>
      <w:divBdr>
        <w:top w:val="none" w:sz="0" w:space="0" w:color="auto"/>
        <w:left w:val="none" w:sz="0" w:space="0" w:color="auto"/>
        <w:bottom w:val="none" w:sz="0" w:space="0" w:color="auto"/>
        <w:right w:val="none" w:sz="0" w:space="0" w:color="auto"/>
      </w:divBdr>
    </w:div>
    <w:div w:id="1283223415">
      <w:bodyDiv w:val="1"/>
      <w:marLeft w:val="0"/>
      <w:marRight w:val="0"/>
      <w:marTop w:val="0"/>
      <w:marBottom w:val="0"/>
      <w:divBdr>
        <w:top w:val="none" w:sz="0" w:space="0" w:color="auto"/>
        <w:left w:val="none" w:sz="0" w:space="0" w:color="auto"/>
        <w:bottom w:val="none" w:sz="0" w:space="0" w:color="auto"/>
        <w:right w:val="none" w:sz="0" w:space="0" w:color="auto"/>
      </w:divBdr>
    </w:div>
    <w:div w:id="1283609644">
      <w:bodyDiv w:val="1"/>
      <w:marLeft w:val="0"/>
      <w:marRight w:val="0"/>
      <w:marTop w:val="0"/>
      <w:marBottom w:val="0"/>
      <w:divBdr>
        <w:top w:val="none" w:sz="0" w:space="0" w:color="auto"/>
        <w:left w:val="none" w:sz="0" w:space="0" w:color="auto"/>
        <w:bottom w:val="none" w:sz="0" w:space="0" w:color="auto"/>
        <w:right w:val="none" w:sz="0" w:space="0" w:color="auto"/>
      </w:divBdr>
      <w:divsChild>
        <w:div w:id="336734977">
          <w:marLeft w:val="1166"/>
          <w:marRight w:val="0"/>
          <w:marTop w:val="86"/>
          <w:marBottom w:val="0"/>
          <w:divBdr>
            <w:top w:val="none" w:sz="0" w:space="0" w:color="auto"/>
            <w:left w:val="none" w:sz="0" w:space="0" w:color="auto"/>
            <w:bottom w:val="none" w:sz="0" w:space="0" w:color="auto"/>
            <w:right w:val="none" w:sz="0" w:space="0" w:color="auto"/>
          </w:divBdr>
        </w:div>
        <w:div w:id="347175196">
          <w:marLeft w:val="1800"/>
          <w:marRight w:val="0"/>
          <w:marTop w:val="72"/>
          <w:marBottom w:val="0"/>
          <w:divBdr>
            <w:top w:val="none" w:sz="0" w:space="0" w:color="auto"/>
            <w:left w:val="none" w:sz="0" w:space="0" w:color="auto"/>
            <w:bottom w:val="none" w:sz="0" w:space="0" w:color="auto"/>
            <w:right w:val="none" w:sz="0" w:space="0" w:color="auto"/>
          </w:divBdr>
        </w:div>
        <w:div w:id="485172995">
          <w:marLeft w:val="1800"/>
          <w:marRight w:val="0"/>
          <w:marTop w:val="72"/>
          <w:marBottom w:val="0"/>
          <w:divBdr>
            <w:top w:val="none" w:sz="0" w:space="0" w:color="auto"/>
            <w:left w:val="none" w:sz="0" w:space="0" w:color="auto"/>
            <w:bottom w:val="none" w:sz="0" w:space="0" w:color="auto"/>
            <w:right w:val="none" w:sz="0" w:space="0" w:color="auto"/>
          </w:divBdr>
        </w:div>
        <w:div w:id="735131263">
          <w:marLeft w:val="1800"/>
          <w:marRight w:val="0"/>
          <w:marTop w:val="72"/>
          <w:marBottom w:val="0"/>
          <w:divBdr>
            <w:top w:val="none" w:sz="0" w:space="0" w:color="auto"/>
            <w:left w:val="none" w:sz="0" w:space="0" w:color="auto"/>
            <w:bottom w:val="none" w:sz="0" w:space="0" w:color="auto"/>
            <w:right w:val="none" w:sz="0" w:space="0" w:color="auto"/>
          </w:divBdr>
        </w:div>
        <w:div w:id="865294767">
          <w:marLeft w:val="1800"/>
          <w:marRight w:val="0"/>
          <w:marTop w:val="72"/>
          <w:marBottom w:val="0"/>
          <w:divBdr>
            <w:top w:val="none" w:sz="0" w:space="0" w:color="auto"/>
            <w:left w:val="none" w:sz="0" w:space="0" w:color="auto"/>
            <w:bottom w:val="none" w:sz="0" w:space="0" w:color="auto"/>
            <w:right w:val="none" w:sz="0" w:space="0" w:color="auto"/>
          </w:divBdr>
        </w:div>
        <w:div w:id="1458184508">
          <w:marLeft w:val="1166"/>
          <w:marRight w:val="0"/>
          <w:marTop w:val="86"/>
          <w:marBottom w:val="0"/>
          <w:divBdr>
            <w:top w:val="none" w:sz="0" w:space="0" w:color="auto"/>
            <w:left w:val="none" w:sz="0" w:space="0" w:color="auto"/>
            <w:bottom w:val="none" w:sz="0" w:space="0" w:color="auto"/>
            <w:right w:val="none" w:sz="0" w:space="0" w:color="auto"/>
          </w:divBdr>
        </w:div>
        <w:div w:id="1998796987">
          <w:marLeft w:val="547"/>
          <w:marRight w:val="0"/>
          <w:marTop w:val="96"/>
          <w:marBottom w:val="0"/>
          <w:divBdr>
            <w:top w:val="none" w:sz="0" w:space="0" w:color="auto"/>
            <w:left w:val="none" w:sz="0" w:space="0" w:color="auto"/>
            <w:bottom w:val="none" w:sz="0" w:space="0" w:color="auto"/>
            <w:right w:val="none" w:sz="0" w:space="0" w:color="auto"/>
          </w:divBdr>
        </w:div>
        <w:div w:id="2007510376">
          <w:marLeft w:val="1800"/>
          <w:marRight w:val="0"/>
          <w:marTop w:val="72"/>
          <w:marBottom w:val="0"/>
          <w:divBdr>
            <w:top w:val="none" w:sz="0" w:space="0" w:color="auto"/>
            <w:left w:val="none" w:sz="0" w:space="0" w:color="auto"/>
            <w:bottom w:val="none" w:sz="0" w:space="0" w:color="auto"/>
            <w:right w:val="none" w:sz="0" w:space="0" w:color="auto"/>
          </w:divBdr>
        </w:div>
        <w:div w:id="2133327941">
          <w:marLeft w:val="1166"/>
          <w:marRight w:val="0"/>
          <w:marTop w:val="86"/>
          <w:marBottom w:val="0"/>
          <w:divBdr>
            <w:top w:val="none" w:sz="0" w:space="0" w:color="auto"/>
            <w:left w:val="none" w:sz="0" w:space="0" w:color="auto"/>
            <w:bottom w:val="none" w:sz="0" w:space="0" w:color="auto"/>
            <w:right w:val="none" w:sz="0" w:space="0" w:color="auto"/>
          </w:divBdr>
        </w:div>
      </w:divsChild>
    </w:div>
    <w:div w:id="1286812268">
      <w:bodyDiv w:val="1"/>
      <w:marLeft w:val="0"/>
      <w:marRight w:val="0"/>
      <w:marTop w:val="0"/>
      <w:marBottom w:val="0"/>
      <w:divBdr>
        <w:top w:val="none" w:sz="0" w:space="0" w:color="auto"/>
        <w:left w:val="none" w:sz="0" w:space="0" w:color="auto"/>
        <w:bottom w:val="none" w:sz="0" w:space="0" w:color="auto"/>
        <w:right w:val="none" w:sz="0" w:space="0" w:color="auto"/>
      </w:divBdr>
    </w:div>
    <w:div w:id="1314260110">
      <w:bodyDiv w:val="1"/>
      <w:marLeft w:val="0"/>
      <w:marRight w:val="0"/>
      <w:marTop w:val="0"/>
      <w:marBottom w:val="0"/>
      <w:divBdr>
        <w:top w:val="none" w:sz="0" w:space="0" w:color="auto"/>
        <w:left w:val="none" w:sz="0" w:space="0" w:color="auto"/>
        <w:bottom w:val="none" w:sz="0" w:space="0" w:color="auto"/>
        <w:right w:val="none" w:sz="0" w:space="0" w:color="auto"/>
      </w:divBdr>
      <w:divsChild>
        <w:div w:id="52311056">
          <w:marLeft w:val="547"/>
          <w:marRight w:val="0"/>
          <w:marTop w:val="134"/>
          <w:marBottom w:val="0"/>
          <w:divBdr>
            <w:top w:val="none" w:sz="0" w:space="0" w:color="auto"/>
            <w:left w:val="none" w:sz="0" w:space="0" w:color="auto"/>
            <w:bottom w:val="none" w:sz="0" w:space="0" w:color="auto"/>
            <w:right w:val="none" w:sz="0" w:space="0" w:color="auto"/>
          </w:divBdr>
        </w:div>
      </w:divsChild>
    </w:div>
    <w:div w:id="1346902165">
      <w:bodyDiv w:val="1"/>
      <w:marLeft w:val="0"/>
      <w:marRight w:val="0"/>
      <w:marTop w:val="0"/>
      <w:marBottom w:val="0"/>
      <w:divBdr>
        <w:top w:val="none" w:sz="0" w:space="0" w:color="auto"/>
        <w:left w:val="none" w:sz="0" w:space="0" w:color="auto"/>
        <w:bottom w:val="none" w:sz="0" w:space="0" w:color="auto"/>
        <w:right w:val="none" w:sz="0" w:space="0" w:color="auto"/>
      </w:divBdr>
      <w:divsChild>
        <w:div w:id="2036927734">
          <w:marLeft w:val="1166"/>
          <w:marRight w:val="0"/>
          <w:marTop w:val="72"/>
          <w:marBottom w:val="0"/>
          <w:divBdr>
            <w:top w:val="none" w:sz="0" w:space="0" w:color="auto"/>
            <w:left w:val="none" w:sz="0" w:space="0" w:color="auto"/>
            <w:bottom w:val="none" w:sz="0" w:space="0" w:color="auto"/>
            <w:right w:val="none" w:sz="0" w:space="0" w:color="auto"/>
          </w:divBdr>
        </w:div>
      </w:divsChild>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385255992">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51245099">
      <w:bodyDiv w:val="1"/>
      <w:marLeft w:val="0"/>
      <w:marRight w:val="0"/>
      <w:marTop w:val="0"/>
      <w:marBottom w:val="0"/>
      <w:divBdr>
        <w:top w:val="none" w:sz="0" w:space="0" w:color="auto"/>
        <w:left w:val="none" w:sz="0" w:space="0" w:color="auto"/>
        <w:bottom w:val="none" w:sz="0" w:space="0" w:color="auto"/>
        <w:right w:val="none" w:sz="0" w:space="0" w:color="auto"/>
      </w:divBdr>
      <w:divsChild>
        <w:div w:id="637300779">
          <w:marLeft w:val="1080"/>
          <w:marRight w:val="0"/>
          <w:marTop w:val="60"/>
          <w:marBottom w:val="0"/>
          <w:divBdr>
            <w:top w:val="none" w:sz="0" w:space="0" w:color="auto"/>
            <w:left w:val="none" w:sz="0" w:space="0" w:color="auto"/>
            <w:bottom w:val="none" w:sz="0" w:space="0" w:color="auto"/>
            <w:right w:val="none" w:sz="0" w:space="0" w:color="auto"/>
          </w:divBdr>
        </w:div>
        <w:div w:id="674571471">
          <w:marLeft w:val="1080"/>
          <w:marRight w:val="0"/>
          <w:marTop w:val="60"/>
          <w:marBottom w:val="0"/>
          <w:divBdr>
            <w:top w:val="none" w:sz="0" w:space="0" w:color="auto"/>
            <w:left w:val="none" w:sz="0" w:space="0" w:color="auto"/>
            <w:bottom w:val="none" w:sz="0" w:space="0" w:color="auto"/>
            <w:right w:val="none" w:sz="0" w:space="0" w:color="auto"/>
          </w:divBdr>
        </w:div>
        <w:div w:id="965349555">
          <w:marLeft w:val="1080"/>
          <w:marRight w:val="0"/>
          <w:marTop w:val="60"/>
          <w:marBottom w:val="0"/>
          <w:divBdr>
            <w:top w:val="none" w:sz="0" w:space="0" w:color="auto"/>
            <w:left w:val="none" w:sz="0" w:space="0" w:color="auto"/>
            <w:bottom w:val="none" w:sz="0" w:space="0" w:color="auto"/>
            <w:right w:val="none" w:sz="0" w:space="0" w:color="auto"/>
          </w:divBdr>
        </w:div>
        <w:div w:id="974259847">
          <w:marLeft w:val="360"/>
          <w:marRight w:val="0"/>
          <w:marTop w:val="60"/>
          <w:marBottom w:val="0"/>
          <w:divBdr>
            <w:top w:val="none" w:sz="0" w:space="0" w:color="auto"/>
            <w:left w:val="none" w:sz="0" w:space="0" w:color="auto"/>
            <w:bottom w:val="none" w:sz="0" w:space="0" w:color="auto"/>
            <w:right w:val="none" w:sz="0" w:space="0" w:color="auto"/>
          </w:divBdr>
        </w:div>
        <w:div w:id="1314869181">
          <w:marLeft w:val="360"/>
          <w:marRight w:val="0"/>
          <w:marTop w:val="60"/>
          <w:marBottom w:val="0"/>
          <w:divBdr>
            <w:top w:val="none" w:sz="0" w:space="0" w:color="auto"/>
            <w:left w:val="none" w:sz="0" w:space="0" w:color="auto"/>
            <w:bottom w:val="none" w:sz="0" w:space="0" w:color="auto"/>
            <w:right w:val="none" w:sz="0" w:space="0" w:color="auto"/>
          </w:divBdr>
        </w:div>
        <w:div w:id="1746566355">
          <w:marLeft w:val="1080"/>
          <w:marRight w:val="0"/>
          <w:marTop w:val="60"/>
          <w:marBottom w:val="0"/>
          <w:divBdr>
            <w:top w:val="none" w:sz="0" w:space="0" w:color="auto"/>
            <w:left w:val="none" w:sz="0" w:space="0" w:color="auto"/>
            <w:bottom w:val="none" w:sz="0" w:space="0" w:color="auto"/>
            <w:right w:val="none" w:sz="0" w:space="0" w:color="auto"/>
          </w:divBdr>
        </w:div>
        <w:div w:id="1862429905">
          <w:marLeft w:val="1080"/>
          <w:marRight w:val="0"/>
          <w:marTop w:val="60"/>
          <w:marBottom w:val="0"/>
          <w:divBdr>
            <w:top w:val="none" w:sz="0" w:space="0" w:color="auto"/>
            <w:left w:val="none" w:sz="0" w:space="0" w:color="auto"/>
            <w:bottom w:val="none" w:sz="0" w:space="0" w:color="auto"/>
            <w:right w:val="none" w:sz="0" w:space="0" w:color="auto"/>
          </w:divBdr>
        </w:div>
        <w:div w:id="2052873761">
          <w:marLeft w:val="1080"/>
          <w:marRight w:val="0"/>
          <w:marTop w:val="60"/>
          <w:marBottom w:val="0"/>
          <w:divBdr>
            <w:top w:val="none" w:sz="0" w:space="0" w:color="auto"/>
            <w:left w:val="none" w:sz="0" w:space="0" w:color="auto"/>
            <w:bottom w:val="none" w:sz="0" w:space="0" w:color="auto"/>
            <w:right w:val="none" w:sz="0" w:space="0" w:color="auto"/>
          </w:divBdr>
        </w:div>
      </w:divsChild>
    </w:div>
    <w:div w:id="1464810230">
      <w:bodyDiv w:val="1"/>
      <w:marLeft w:val="0"/>
      <w:marRight w:val="0"/>
      <w:marTop w:val="0"/>
      <w:marBottom w:val="0"/>
      <w:divBdr>
        <w:top w:val="none" w:sz="0" w:space="0" w:color="auto"/>
        <w:left w:val="none" w:sz="0" w:space="0" w:color="auto"/>
        <w:bottom w:val="none" w:sz="0" w:space="0" w:color="auto"/>
        <w:right w:val="none" w:sz="0" w:space="0" w:color="auto"/>
      </w:divBdr>
      <w:divsChild>
        <w:div w:id="66075196">
          <w:marLeft w:val="547"/>
          <w:marRight w:val="0"/>
          <w:marTop w:val="86"/>
          <w:marBottom w:val="0"/>
          <w:divBdr>
            <w:top w:val="none" w:sz="0" w:space="0" w:color="auto"/>
            <w:left w:val="none" w:sz="0" w:space="0" w:color="auto"/>
            <w:bottom w:val="none" w:sz="0" w:space="0" w:color="auto"/>
            <w:right w:val="none" w:sz="0" w:space="0" w:color="auto"/>
          </w:divBdr>
        </w:div>
        <w:div w:id="165021819">
          <w:marLeft w:val="1166"/>
          <w:marRight w:val="0"/>
          <w:marTop w:val="72"/>
          <w:marBottom w:val="0"/>
          <w:divBdr>
            <w:top w:val="none" w:sz="0" w:space="0" w:color="auto"/>
            <w:left w:val="none" w:sz="0" w:space="0" w:color="auto"/>
            <w:bottom w:val="none" w:sz="0" w:space="0" w:color="auto"/>
            <w:right w:val="none" w:sz="0" w:space="0" w:color="auto"/>
          </w:divBdr>
        </w:div>
        <w:div w:id="588464288">
          <w:marLeft w:val="1166"/>
          <w:marRight w:val="0"/>
          <w:marTop w:val="72"/>
          <w:marBottom w:val="0"/>
          <w:divBdr>
            <w:top w:val="none" w:sz="0" w:space="0" w:color="auto"/>
            <w:left w:val="none" w:sz="0" w:space="0" w:color="auto"/>
            <w:bottom w:val="none" w:sz="0" w:space="0" w:color="auto"/>
            <w:right w:val="none" w:sz="0" w:space="0" w:color="auto"/>
          </w:divBdr>
        </w:div>
        <w:div w:id="625896363">
          <w:marLeft w:val="1166"/>
          <w:marRight w:val="0"/>
          <w:marTop w:val="72"/>
          <w:marBottom w:val="0"/>
          <w:divBdr>
            <w:top w:val="none" w:sz="0" w:space="0" w:color="auto"/>
            <w:left w:val="none" w:sz="0" w:space="0" w:color="auto"/>
            <w:bottom w:val="none" w:sz="0" w:space="0" w:color="auto"/>
            <w:right w:val="none" w:sz="0" w:space="0" w:color="auto"/>
          </w:divBdr>
        </w:div>
        <w:div w:id="635984833">
          <w:marLeft w:val="1166"/>
          <w:marRight w:val="0"/>
          <w:marTop w:val="72"/>
          <w:marBottom w:val="0"/>
          <w:divBdr>
            <w:top w:val="none" w:sz="0" w:space="0" w:color="auto"/>
            <w:left w:val="none" w:sz="0" w:space="0" w:color="auto"/>
            <w:bottom w:val="none" w:sz="0" w:space="0" w:color="auto"/>
            <w:right w:val="none" w:sz="0" w:space="0" w:color="auto"/>
          </w:divBdr>
        </w:div>
        <w:div w:id="754012322">
          <w:marLeft w:val="547"/>
          <w:marRight w:val="0"/>
          <w:marTop w:val="86"/>
          <w:marBottom w:val="0"/>
          <w:divBdr>
            <w:top w:val="none" w:sz="0" w:space="0" w:color="auto"/>
            <w:left w:val="none" w:sz="0" w:space="0" w:color="auto"/>
            <w:bottom w:val="none" w:sz="0" w:space="0" w:color="auto"/>
            <w:right w:val="none" w:sz="0" w:space="0" w:color="auto"/>
          </w:divBdr>
        </w:div>
        <w:div w:id="768626946">
          <w:marLeft w:val="1800"/>
          <w:marRight w:val="0"/>
          <w:marTop w:val="62"/>
          <w:marBottom w:val="0"/>
          <w:divBdr>
            <w:top w:val="none" w:sz="0" w:space="0" w:color="auto"/>
            <w:left w:val="none" w:sz="0" w:space="0" w:color="auto"/>
            <w:bottom w:val="none" w:sz="0" w:space="0" w:color="auto"/>
            <w:right w:val="none" w:sz="0" w:space="0" w:color="auto"/>
          </w:divBdr>
        </w:div>
        <w:div w:id="859707715">
          <w:marLeft w:val="547"/>
          <w:marRight w:val="0"/>
          <w:marTop w:val="86"/>
          <w:marBottom w:val="0"/>
          <w:divBdr>
            <w:top w:val="none" w:sz="0" w:space="0" w:color="auto"/>
            <w:left w:val="none" w:sz="0" w:space="0" w:color="auto"/>
            <w:bottom w:val="none" w:sz="0" w:space="0" w:color="auto"/>
            <w:right w:val="none" w:sz="0" w:space="0" w:color="auto"/>
          </w:divBdr>
        </w:div>
        <w:div w:id="1196112535">
          <w:marLeft w:val="1166"/>
          <w:marRight w:val="0"/>
          <w:marTop w:val="72"/>
          <w:marBottom w:val="0"/>
          <w:divBdr>
            <w:top w:val="none" w:sz="0" w:space="0" w:color="auto"/>
            <w:left w:val="none" w:sz="0" w:space="0" w:color="auto"/>
            <w:bottom w:val="none" w:sz="0" w:space="0" w:color="auto"/>
            <w:right w:val="none" w:sz="0" w:space="0" w:color="auto"/>
          </w:divBdr>
        </w:div>
        <w:div w:id="1353646335">
          <w:marLeft w:val="1800"/>
          <w:marRight w:val="0"/>
          <w:marTop w:val="62"/>
          <w:marBottom w:val="0"/>
          <w:divBdr>
            <w:top w:val="none" w:sz="0" w:space="0" w:color="auto"/>
            <w:left w:val="none" w:sz="0" w:space="0" w:color="auto"/>
            <w:bottom w:val="none" w:sz="0" w:space="0" w:color="auto"/>
            <w:right w:val="none" w:sz="0" w:space="0" w:color="auto"/>
          </w:divBdr>
        </w:div>
        <w:div w:id="1478765842">
          <w:marLeft w:val="1166"/>
          <w:marRight w:val="0"/>
          <w:marTop w:val="72"/>
          <w:marBottom w:val="0"/>
          <w:divBdr>
            <w:top w:val="none" w:sz="0" w:space="0" w:color="auto"/>
            <w:left w:val="none" w:sz="0" w:space="0" w:color="auto"/>
            <w:bottom w:val="none" w:sz="0" w:space="0" w:color="auto"/>
            <w:right w:val="none" w:sz="0" w:space="0" w:color="auto"/>
          </w:divBdr>
        </w:div>
        <w:div w:id="1651325337">
          <w:marLeft w:val="547"/>
          <w:marRight w:val="0"/>
          <w:marTop w:val="86"/>
          <w:marBottom w:val="0"/>
          <w:divBdr>
            <w:top w:val="none" w:sz="0" w:space="0" w:color="auto"/>
            <w:left w:val="none" w:sz="0" w:space="0" w:color="auto"/>
            <w:bottom w:val="none" w:sz="0" w:space="0" w:color="auto"/>
            <w:right w:val="none" w:sz="0" w:space="0" w:color="auto"/>
          </w:divBdr>
        </w:div>
        <w:div w:id="1652709994">
          <w:marLeft w:val="1166"/>
          <w:marRight w:val="0"/>
          <w:marTop w:val="72"/>
          <w:marBottom w:val="0"/>
          <w:divBdr>
            <w:top w:val="none" w:sz="0" w:space="0" w:color="auto"/>
            <w:left w:val="none" w:sz="0" w:space="0" w:color="auto"/>
            <w:bottom w:val="none" w:sz="0" w:space="0" w:color="auto"/>
            <w:right w:val="none" w:sz="0" w:space="0" w:color="auto"/>
          </w:divBdr>
        </w:div>
      </w:divsChild>
    </w:div>
    <w:div w:id="1465006582">
      <w:bodyDiv w:val="1"/>
      <w:marLeft w:val="0"/>
      <w:marRight w:val="0"/>
      <w:marTop w:val="0"/>
      <w:marBottom w:val="0"/>
      <w:divBdr>
        <w:top w:val="none" w:sz="0" w:space="0" w:color="auto"/>
        <w:left w:val="none" w:sz="0" w:space="0" w:color="auto"/>
        <w:bottom w:val="none" w:sz="0" w:space="0" w:color="auto"/>
        <w:right w:val="none" w:sz="0" w:space="0" w:color="auto"/>
      </w:divBdr>
      <w:divsChild>
        <w:div w:id="122042061">
          <w:marLeft w:val="1800"/>
          <w:marRight w:val="0"/>
          <w:marTop w:val="82"/>
          <w:marBottom w:val="0"/>
          <w:divBdr>
            <w:top w:val="none" w:sz="0" w:space="0" w:color="auto"/>
            <w:left w:val="none" w:sz="0" w:space="0" w:color="auto"/>
            <w:bottom w:val="none" w:sz="0" w:space="0" w:color="auto"/>
            <w:right w:val="none" w:sz="0" w:space="0" w:color="auto"/>
          </w:divBdr>
        </w:div>
        <w:div w:id="157504442">
          <w:marLeft w:val="1166"/>
          <w:marRight w:val="0"/>
          <w:marTop w:val="96"/>
          <w:marBottom w:val="0"/>
          <w:divBdr>
            <w:top w:val="none" w:sz="0" w:space="0" w:color="auto"/>
            <w:left w:val="none" w:sz="0" w:space="0" w:color="auto"/>
            <w:bottom w:val="none" w:sz="0" w:space="0" w:color="auto"/>
            <w:right w:val="none" w:sz="0" w:space="0" w:color="auto"/>
          </w:divBdr>
        </w:div>
        <w:div w:id="278336812">
          <w:marLeft w:val="1800"/>
          <w:marRight w:val="0"/>
          <w:marTop w:val="82"/>
          <w:marBottom w:val="0"/>
          <w:divBdr>
            <w:top w:val="none" w:sz="0" w:space="0" w:color="auto"/>
            <w:left w:val="none" w:sz="0" w:space="0" w:color="auto"/>
            <w:bottom w:val="none" w:sz="0" w:space="0" w:color="auto"/>
            <w:right w:val="none" w:sz="0" w:space="0" w:color="auto"/>
          </w:divBdr>
        </w:div>
        <w:div w:id="621769158">
          <w:marLeft w:val="1166"/>
          <w:marRight w:val="0"/>
          <w:marTop w:val="96"/>
          <w:marBottom w:val="0"/>
          <w:divBdr>
            <w:top w:val="none" w:sz="0" w:space="0" w:color="auto"/>
            <w:left w:val="none" w:sz="0" w:space="0" w:color="auto"/>
            <w:bottom w:val="none" w:sz="0" w:space="0" w:color="auto"/>
            <w:right w:val="none" w:sz="0" w:space="0" w:color="auto"/>
          </w:divBdr>
        </w:div>
        <w:div w:id="684022381">
          <w:marLeft w:val="1166"/>
          <w:marRight w:val="0"/>
          <w:marTop w:val="96"/>
          <w:marBottom w:val="0"/>
          <w:divBdr>
            <w:top w:val="none" w:sz="0" w:space="0" w:color="auto"/>
            <w:left w:val="none" w:sz="0" w:space="0" w:color="auto"/>
            <w:bottom w:val="none" w:sz="0" w:space="0" w:color="auto"/>
            <w:right w:val="none" w:sz="0" w:space="0" w:color="auto"/>
          </w:divBdr>
        </w:div>
        <w:div w:id="967272711">
          <w:marLeft w:val="1166"/>
          <w:marRight w:val="0"/>
          <w:marTop w:val="96"/>
          <w:marBottom w:val="0"/>
          <w:divBdr>
            <w:top w:val="none" w:sz="0" w:space="0" w:color="auto"/>
            <w:left w:val="none" w:sz="0" w:space="0" w:color="auto"/>
            <w:bottom w:val="none" w:sz="0" w:space="0" w:color="auto"/>
            <w:right w:val="none" w:sz="0" w:space="0" w:color="auto"/>
          </w:divBdr>
        </w:div>
        <w:div w:id="1373504584">
          <w:marLeft w:val="1800"/>
          <w:marRight w:val="0"/>
          <w:marTop w:val="82"/>
          <w:marBottom w:val="0"/>
          <w:divBdr>
            <w:top w:val="none" w:sz="0" w:space="0" w:color="auto"/>
            <w:left w:val="none" w:sz="0" w:space="0" w:color="auto"/>
            <w:bottom w:val="none" w:sz="0" w:space="0" w:color="auto"/>
            <w:right w:val="none" w:sz="0" w:space="0" w:color="auto"/>
          </w:divBdr>
        </w:div>
        <w:div w:id="1406486419">
          <w:marLeft w:val="547"/>
          <w:marRight w:val="0"/>
          <w:marTop w:val="106"/>
          <w:marBottom w:val="0"/>
          <w:divBdr>
            <w:top w:val="none" w:sz="0" w:space="0" w:color="auto"/>
            <w:left w:val="none" w:sz="0" w:space="0" w:color="auto"/>
            <w:bottom w:val="none" w:sz="0" w:space="0" w:color="auto"/>
            <w:right w:val="none" w:sz="0" w:space="0" w:color="auto"/>
          </w:divBdr>
        </w:div>
        <w:div w:id="1978996741">
          <w:marLeft w:val="1800"/>
          <w:marRight w:val="0"/>
          <w:marTop w:val="82"/>
          <w:marBottom w:val="0"/>
          <w:divBdr>
            <w:top w:val="none" w:sz="0" w:space="0" w:color="auto"/>
            <w:left w:val="none" w:sz="0" w:space="0" w:color="auto"/>
            <w:bottom w:val="none" w:sz="0" w:space="0" w:color="auto"/>
            <w:right w:val="none" w:sz="0" w:space="0" w:color="auto"/>
          </w:divBdr>
        </w:div>
        <w:div w:id="1993872231">
          <w:marLeft w:val="1166"/>
          <w:marRight w:val="0"/>
          <w:marTop w:val="96"/>
          <w:marBottom w:val="0"/>
          <w:divBdr>
            <w:top w:val="none" w:sz="0" w:space="0" w:color="auto"/>
            <w:left w:val="none" w:sz="0" w:space="0" w:color="auto"/>
            <w:bottom w:val="none" w:sz="0" w:space="0" w:color="auto"/>
            <w:right w:val="none" w:sz="0" w:space="0" w:color="auto"/>
          </w:divBdr>
        </w:div>
        <w:div w:id="2061829563">
          <w:marLeft w:val="1800"/>
          <w:marRight w:val="0"/>
          <w:marTop w:val="82"/>
          <w:marBottom w:val="0"/>
          <w:divBdr>
            <w:top w:val="none" w:sz="0" w:space="0" w:color="auto"/>
            <w:left w:val="none" w:sz="0" w:space="0" w:color="auto"/>
            <w:bottom w:val="none" w:sz="0" w:space="0" w:color="auto"/>
            <w:right w:val="none" w:sz="0" w:space="0" w:color="auto"/>
          </w:divBdr>
        </w:div>
        <w:div w:id="2121144083">
          <w:marLeft w:val="1166"/>
          <w:marRight w:val="0"/>
          <w:marTop w:val="96"/>
          <w:marBottom w:val="0"/>
          <w:divBdr>
            <w:top w:val="none" w:sz="0" w:space="0" w:color="auto"/>
            <w:left w:val="none" w:sz="0" w:space="0" w:color="auto"/>
            <w:bottom w:val="none" w:sz="0" w:space="0" w:color="auto"/>
            <w:right w:val="none" w:sz="0" w:space="0" w:color="auto"/>
          </w:divBdr>
        </w:div>
        <w:div w:id="2121215103">
          <w:marLeft w:val="1800"/>
          <w:marRight w:val="0"/>
          <w:marTop w:val="82"/>
          <w:marBottom w:val="0"/>
          <w:divBdr>
            <w:top w:val="none" w:sz="0" w:space="0" w:color="auto"/>
            <w:left w:val="none" w:sz="0" w:space="0" w:color="auto"/>
            <w:bottom w:val="none" w:sz="0" w:space="0" w:color="auto"/>
            <w:right w:val="none" w:sz="0" w:space="0" w:color="auto"/>
          </w:divBdr>
        </w:div>
        <w:div w:id="2128423439">
          <w:marLeft w:val="547"/>
          <w:marRight w:val="0"/>
          <w:marTop w:val="106"/>
          <w:marBottom w:val="0"/>
          <w:divBdr>
            <w:top w:val="none" w:sz="0" w:space="0" w:color="auto"/>
            <w:left w:val="none" w:sz="0" w:space="0" w:color="auto"/>
            <w:bottom w:val="none" w:sz="0" w:space="0" w:color="auto"/>
            <w:right w:val="none" w:sz="0" w:space="0" w:color="auto"/>
          </w:divBdr>
        </w:div>
      </w:divsChild>
    </w:div>
    <w:div w:id="1465852700">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6140269">
      <w:bodyDiv w:val="1"/>
      <w:marLeft w:val="0"/>
      <w:marRight w:val="0"/>
      <w:marTop w:val="0"/>
      <w:marBottom w:val="0"/>
      <w:divBdr>
        <w:top w:val="none" w:sz="0" w:space="0" w:color="auto"/>
        <w:left w:val="none" w:sz="0" w:space="0" w:color="auto"/>
        <w:bottom w:val="none" w:sz="0" w:space="0" w:color="auto"/>
        <w:right w:val="none" w:sz="0" w:space="0" w:color="auto"/>
      </w:divBdr>
      <w:divsChild>
        <w:div w:id="637034905">
          <w:marLeft w:val="1987"/>
          <w:marRight w:val="0"/>
          <w:marTop w:val="86"/>
          <w:marBottom w:val="0"/>
          <w:divBdr>
            <w:top w:val="none" w:sz="0" w:space="0" w:color="auto"/>
            <w:left w:val="none" w:sz="0" w:space="0" w:color="auto"/>
            <w:bottom w:val="none" w:sz="0" w:space="0" w:color="auto"/>
            <w:right w:val="none" w:sz="0" w:space="0" w:color="auto"/>
          </w:divBdr>
        </w:div>
      </w:divsChild>
    </w:div>
    <w:div w:id="1552962507">
      <w:bodyDiv w:val="1"/>
      <w:marLeft w:val="0"/>
      <w:marRight w:val="0"/>
      <w:marTop w:val="0"/>
      <w:marBottom w:val="0"/>
      <w:divBdr>
        <w:top w:val="none" w:sz="0" w:space="0" w:color="auto"/>
        <w:left w:val="none" w:sz="0" w:space="0" w:color="auto"/>
        <w:bottom w:val="none" w:sz="0" w:space="0" w:color="auto"/>
        <w:right w:val="none" w:sz="0" w:space="0" w:color="auto"/>
      </w:divBdr>
    </w:div>
    <w:div w:id="1556812642">
      <w:bodyDiv w:val="1"/>
      <w:marLeft w:val="0"/>
      <w:marRight w:val="0"/>
      <w:marTop w:val="0"/>
      <w:marBottom w:val="0"/>
      <w:divBdr>
        <w:top w:val="none" w:sz="0" w:space="0" w:color="auto"/>
        <w:left w:val="none" w:sz="0" w:space="0" w:color="auto"/>
        <w:bottom w:val="none" w:sz="0" w:space="0" w:color="auto"/>
        <w:right w:val="none" w:sz="0" w:space="0" w:color="auto"/>
      </w:divBdr>
      <w:divsChild>
        <w:div w:id="237519822">
          <w:marLeft w:val="1166"/>
          <w:marRight w:val="0"/>
          <w:marTop w:val="134"/>
          <w:marBottom w:val="0"/>
          <w:divBdr>
            <w:top w:val="none" w:sz="0" w:space="0" w:color="auto"/>
            <w:left w:val="none" w:sz="0" w:space="0" w:color="auto"/>
            <w:bottom w:val="none" w:sz="0" w:space="0" w:color="auto"/>
            <w:right w:val="none" w:sz="0" w:space="0" w:color="auto"/>
          </w:divBdr>
        </w:div>
      </w:divsChild>
    </w:div>
    <w:div w:id="1560289404">
      <w:bodyDiv w:val="1"/>
      <w:marLeft w:val="0"/>
      <w:marRight w:val="0"/>
      <w:marTop w:val="0"/>
      <w:marBottom w:val="0"/>
      <w:divBdr>
        <w:top w:val="none" w:sz="0" w:space="0" w:color="auto"/>
        <w:left w:val="none" w:sz="0" w:space="0" w:color="auto"/>
        <w:bottom w:val="none" w:sz="0" w:space="0" w:color="auto"/>
        <w:right w:val="none" w:sz="0" w:space="0" w:color="auto"/>
      </w:divBdr>
      <w:divsChild>
        <w:div w:id="248316247">
          <w:marLeft w:val="1166"/>
          <w:marRight w:val="0"/>
          <w:marTop w:val="96"/>
          <w:marBottom w:val="0"/>
          <w:divBdr>
            <w:top w:val="none" w:sz="0" w:space="0" w:color="auto"/>
            <w:left w:val="none" w:sz="0" w:space="0" w:color="auto"/>
            <w:bottom w:val="none" w:sz="0" w:space="0" w:color="auto"/>
            <w:right w:val="none" w:sz="0" w:space="0" w:color="auto"/>
          </w:divBdr>
        </w:div>
        <w:div w:id="270011252">
          <w:marLeft w:val="547"/>
          <w:marRight w:val="0"/>
          <w:marTop w:val="115"/>
          <w:marBottom w:val="0"/>
          <w:divBdr>
            <w:top w:val="none" w:sz="0" w:space="0" w:color="auto"/>
            <w:left w:val="none" w:sz="0" w:space="0" w:color="auto"/>
            <w:bottom w:val="none" w:sz="0" w:space="0" w:color="auto"/>
            <w:right w:val="none" w:sz="0" w:space="0" w:color="auto"/>
          </w:divBdr>
        </w:div>
        <w:div w:id="696007096">
          <w:marLeft w:val="1166"/>
          <w:marRight w:val="0"/>
          <w:marTop w:val="96"/>
          <w:marBottom w:val="0"/>
          <w:divBdr>
            <w:top w:val="none" w:sz="0" w:space="0" w:color="auto"/>
            <w:left w:val="none" w:sz="0" w:space="0" w:color="auto"/>
            <w:bottom w:val="none" w:sz="0" w:space="0" w:color="auto"/>
            <w:right w:val="none" w:sz="0" w:space="0" w:color="auto"/>
          </w:divBdr>
        </w:div>
        <w:div w:id="1002970737">
          <w:marLeft w:val="547"/>
          <w:marRight w:val="0"/>
          <w:marTop w:val="115"/>
          <w:marBottom w:val="0"/>
          <w:divBdr>
            <w:top w:val="none" w:sz="0" w:space="0" w:color="auto"/>
            <w:left w:val="none" w:sz="0" w:space="0" w:color="auto"/>
            <w:bottom w:val="none" w:sz="0" w:space="0" w:color="auto"/>
            <w:right w:val="none" w:sz="0" w:space="0" w:color="auto"/>
          </w:divBdr>
        </w:div>
        <w:div w:id="1414548200">
          <w:marLeft w:val="1166"/>
          <w:marRight w:val="0"/>
          <w:marTop w:val="96"/>
          <w:marBottom w:val="0"/>
          <w:divBdr>
            <w:top w:val="none" w:sz="0" w:space="0" w:color="auto"/>
            <w:left w:val="none" w:sz="0" w:space="0" w:color="auto"/>
            <w:bottom w:val="none" w:sz="0" w:space="0" w:color="auto"/>
            <w:right w:val="none" w:sz="0" w:space="0" w:color="auto"/>
          </w:divBdr>
        </w:div>
        <w:div w:id="1584727586">
          <w:marLeft w:val="1166"/>
          <w:marRight w:val="0"/>
          <w:marTop w:val="96"/>
          <w:marBottom w:val="0"/>
          <w:divBdr>
            <w:top w:val="none" w:sz="0" w:space="0" w:color="auto"/>
            <w:left w:val="none" w:sz="0" w:space="0" w:color="auto"/>
            <w:bottom w:val="none" w:sz="0" w:space="0" w:color="auto"/>
            <w:right w:val="none" w:sz="0" w:space="0" w:color="auto"/>
          </w:divBdr>
        </w:div>
        <w:div w:id="1605459235">
          <w:marLeft w:val="1166"/>
          <w:marRight w:val="0"/>
          <w:marTop w:val="96"/>
          <w:marBottom w:val="0"/>
          <w:divBdr>
            <w:top w:val="none" w:sz="0" w:space="0" w:color="auto"/>
            <w:left w:val="none" w:sz="0" w:space="0" w:color="auto"/>
            <w:bottom w:val="none" w:sz="0" w:space="0" w:color="auto"/>
            <w:right w:val="none" w:sz="0" w:space="0" w:color="auto"/>
          </w:divBdr>
        </w:div>
        <w:div w:id="1612591248">
          <w:marLeft w:val="1166"/>
          <w:marRight w:val="0"/>
          <w:marTop w:val="96"/>
          <w:marBottom w:val="0"/>
          <w:divBdr>
            <w:top w:val="none" w:sz="0" w:space="0" w:color="auto"/>
            <w:left w:val="none" w:sz="0" w:space="0" w:color="auto"/>
            <w:bottom w:val="none" w:sz="0" w:space="0" w:color="auto"/>
            <w:right w:val="none" w:sz="0" w:space="0" w:color="auto"/>
          </w:divBdr>
        </w:div>
        <w:div w:id="1780683768">
          <w:marLeft w:val="1166"/>
          <w:marRight w:val="0"/>
          <w:marTop w:val="96"/>
          <w:marBottom w:val="0"/>
          <w:divBdr>
            <w:top w:val="none" w:sz="0" w:space="0" w:color="auto"/>
            <w:left w:val="none" w:sz="0" w:space="0" w:color="auto"/>
            <w:bottom w:val="none" w:sz="0" w:space="0" w:color="auto"/>
            <w:right w:val="none" w:sz="0" w:space="0" w:color="auto"/>
          </w:divBdr>
        </w:div>
        <w:div w:id="1847481460">
          <w:marLeft w:val="547"/>
          <w:marRight w:val="0"/>
          <w:marTop w:val="115"/>
          <w:marBottom w:val="0"/>
          <w:divBdr>
            <w:top w:val="none" w:sz="0" w:space="0" w:color="auto"/>
            <w:left w:val="none" w:sz="0" w:space="0" w:color="auto"/>
            <w:bottom w:val="none" w:sz="0" w:space="0" w:color="auto"/>
            <w:right w:val="none" w:sz="0" w:space="0" w:color="auto"/>
          </w:divBdr>
        </w:div>
        <w:div w:id="1900818632">
          <w:marLeft w:val="547"/>
          <w:marRight w:val="0"/>
          <w:marTop w:val="115"/>
          <w:marBottom w:val="0"/>
          <w:divBdr>
            <w:top w:val="none" w:sz="0" w:space="0" w:color="auto"/>
            <w:left w:val="none" w:sz="0" w:space="0" w:color="auto"/>
            <w:bottom w:val="none" w:sz="0" w:space="0" w:color="auto"/>
            <w:right w:val="none" w:sz="0" w:space="0" w:color="auto"/>
          </w:divBdr>
        </w:div>
      </w:divsChild>
    </w:div>
    <w:div w:id="1563297823">
      <w:bodyDiv w:val="1"/>
      <w:marLeft w:val="0"/>
      <w:marRight w:val="0"/>
      <w:marTop w:val="0"/>
      <w:marBottom w:val="0"/>
      <w:divBdr>
        <w:top w:val="none" w:sz="0" w:space="0" w:color="auto"/>
        <w:left w:val="none" w:sz="0" w:space="0" w:color="auto"/>
        <w:bottom w:val="none" w:sz="0" w:space="0" w:color="auto"/>
        <w:right w:val="none" w:sz="0" w:space="0" w:color="auto"/>
      </w:divBdr>
      <w:divsChild>
        <w:div w:id="16666058">
          <w:marLeft w:val="1800"/>
          <w:marRight w:val="0"/>
          <w:marTop w:val="100"/>
          <w:marBottom w:val="0"/>
          <w:divBdr>
            <w:top w:val="none" w:sz="0" w:space="0" w:color="auto"/>
            <w:left w:val="none" w:sz="0" w:space="0" w:color="auto"/>
            <w:bottom w:val="none" w:sz="0" w:space="0" w:color="auto"/>
            <w:right w:val="none" w:sz="0" w:space="0" w:color="auto"/>
          </w:divBdr>
        </w:div>
        <w:div w:id="58866101">
          <w:marLeft w:val="2520"/>
          <w:marRight w:val="0"/>
          <w:marTop w:val="100"/>
          <w:marBottom w:val="0"/>
          <w:divBdr>
            <w:top w:val="none" w:sz="0" w:space="0" w:color="auto"/>
            <w:left w:val="none" w:sz="0" w:space="0" w:color="auto"/>
            <w:bottom w:val="none" w:sz="0" w:space="0" w:color="auto"/>
            <w:right w:val="none" w:sz="0" w:space="0" w:color="auto"/>
          </w:divBdr>
        </w:div>
        <w:div w:id="162359582">
          <w:marLeft w:val="360"/>
          <w:marRight w:val="0"/>
          <w:marTop w:val="240"/>
          <w:marBottom w:val="0"/>
          <w:divBdr>
            <w:top w:val="none" w:sz="0" w:space="0" w:color="auto"/>
            <w:left w:val="none" w:sz="0" w:space="0" w:color="auto"/>
            <w:bottom w:val="none" w:sz="0" w:space="0" w:color="auto"/>
            <w:right w:val="none" w:sz="0" w:space="0" w:color="auto"/>
          </w:divBdr>
        </w:div>
        <w:div w:id="284428677">
          <w:marLeft w:val="360"/>
          <w:marRight w:val="0"/>
          <w:marTop w:val="240"/>
          <w:marBottom w:val="0"/>
          <w:divBdr>
            <w:top w:val="none" w:sz="0" w:space="0" w:color="auto"/>
            <w:left w:val="none" w:sz="0" w:space="0" w:color="auto"/>
            <w:bottom w:val="none" w:sz="0" w:space="0" w:color="auto"/>
            <w:right w:val="none" w:sz="0" w:space="0" w:color="auto"/>
          </w:divBdr>
        </w:div>
        <w:div w:id="873618106">
          <w:marLeft w:val="1800"/>
          <w:marRight w:val="0"/>
          <w:marTop w:val="100"/>
          <w:marBottom w:val="0"/>
          <w:divBdr>
            <w:top w:val="none" w:sz="0" w:space="0" w:color="auto"/>
            <w:left w:val="none" w:sz="0" w:space="0" w:color="auto"/>
            <w:bottom w:val="none" w:sz="0" w:space="0" w:color="auto"/>
            <w:right w:val="none" w:sz="0" w:space="0" w:color="auto"/>
          </w:divBdr>
        </w:div>
        <w:div w:id="1000349425">
          <w:marLeft w:val="1080"/>
          <w:marRight w:val="0"/>
          <w:marTop w:val="100"/>
          <w:marBottom w:val="0"/>
          <w:divBdr>
            <w:top w:val="none" w:sz="0" w:space="0" w:color="auto"/>
            <w:left w:val="none" w:sz="0" w:space="0" w:color="auto"/>
            <w:bottom w:val="none" w:sz="0" w:space="0" w:color="auto"/>
            <w:right w:val="none" w:sz="0" w:space="0" w:color="auto"/>
          </w:divBdr>
        </w:div>
        <w:div w:id="1018779585">
          <w:marLeft w:val="1080"/>
          <w:marRight w:val="0"/>
          <w:marTop w:val="100"/>
          <w:marBottom w:val="0"/>
          <w:divBdr>
            <w:top w:val="none" w:sz="0" w:space="0" w:color="auto"/>
            <w:left w:val="none" w:sz="0" w:space="0" w:color="auto"/>
            <w:bottom w:val="none" w:sz="0" w:space="0" w:color="auto"/>
            <w:right w:val="none" w:sz="0" w:space="0" w:color="auto"/>
          </w:divBdr>
        </w:div>
        <w:div w:id="1085417626">
          <w:marLeft w:val="1080"/>
          <w:marRight w:val="0"/>
          <w:marTop w:val="100"/>
          <w:marBottom w:val="0"/>
          <w:divBdr>
            <w:top w:val="none" w:sz="0" w:space="0" w:color="auto"/>
            <w:left w:val="none" w:sz="0" w:space="0" w:color="auto"/>
            <w:bottom w:val="none" w:sz="0" w:space="0" w:color="auto"/>
            <w:right w:val="none" w:sz="0" w:space="0" w:color="auto"/>
          </w:divBdr>
        </w:div>
        <w:div w:id="1178231521">
          <w:marLeft w:val="360"/>
          <w:marRight w:val="0"/>
          <w:marTop w:val="240"/>
          <w:marBottom w:val="0"/>
          <w:divBdr>
            <w:top w:val="none" w:sz="0" w:space="0" w:color="auto"/>
            <w:left w:val="none" w:sz="0" w:space="0" w:color="auto"/>
            <w:bottom w:val="none" w:sz="0" w:space="0" w:color="auto"/>
            <w:right w:val="none" w:sz="0" w:space="0" w:color="auto"/>
          </w:divBdr>
        </w:div>
        <w:div w:id="1303342503">
          <w:marLeft w:val="360"/>
          <w:marRight w:val="0"/>
          <w:marTop w:val="240"/>
          <w:marBottom w:val="0"/>
          <w:divBdr>
            <w:top w:val="none" w:sz="0" w:space="0" w:color="auto"/>
            <w:left w:val="none" w:sz="0" w:space="0" w:color="auto"/>
            <w:bottom w:val="none" w:sz="0" w:space="0" w:color="auto"/>
            <w:right w:val="none" w:sz="0" w:space="0" w:color="auto"/>
          </w:divBdr>
        </w:div>
        <w:div w:id="1306816307">
          <w:marLeft w:val="1800"/>
          <w:marRight w:val="0"/>
          <w:marTop w:val="100"/>
          <w:marBottom w:val="0"/>
          <w:divBdr>
            <w:top w:val="none" w:sz="0" w:space="0" w:color="auto"/>
            <w:left w:val="none" w:sz="0" w:space="0" w:color="auto"/>
            <w:bottom w:val="none" w:sz="0" w:space="0" w:color="auto"/>
            <w:right w:val="none" w:sz="0" w:space="0" w:color="auto"/>
          </w:divBdr>
        </w:div>
        <w:div w:id="1446192523">
          <w:marLeft w:val="1800"/>
          <w:marRight w:val="0"/>
          <w:marTop w:val="100"/>
          <w:marBottom w:val="0"/>
          <w:divBdr>
            <w:top w:val="none" w:sz="0" w:space="0" w:color="auto"/>
            <w:left w:val="none" w:sz="0" w:space="0" w:color="auto"/>
            <w:bottom w:val="none" w:sz="0" w:space="0" w:color="auto"/>
            <w:right w:val="none" w:sz="0" w:space="0" w:color="auto"/>
          </w:divBdr>
        </w:div>
        <w:div w:id="1447501537">
          <w:marLeft w:val="1800"/>
          <w:marRight w:val="0"/>
          <w:marTop w:val="100"/>
          <w:marBottom w:val="0"/>
          <w:divBdr>
            <w:top w:val="none" w:sz="0" w:space="0" w:color="auto"/>
            <w:left w:val="none" w:sz="0" w:space="0" w:color="auto"/>
            <w:bottom w:val="none" w:sz="0" w:space="0" w:color="auto"/>
            <w:right w:val="none" w:sz="0" w:space="0" w:color="auto"/>
          </w:divBdr>
        </w:div>
        <w:div w:id="1465155455">
          <w:marLeft w:val="1800"/>
          <w:marRight w:val="0"/>
          <w:marTop w:val="100"/>
          <w:marBottom w:val="0"/>
          <w:divBdr>
            <w:top w:val="none" w:sz="0" w:space="0" w:color="auto"/>
            <w:left w:val="none" w:sz="0" w:space="0" w:color="auto"/>
            <w:bottom w:val="none" w:sz="0" w:space="0" w:color="auto"/>
            <w:right w:val="none" w:sz="0" w:space="0" w:color="auto"/>
          </w:divBdr>
        </w:div>
        <w:div w:id="1527519750">
          <w:marLeft w:val="2520"/>
          <w:marRight w:val="0"/>
          <w:marTop w:val="100"/>
          <w:marBottom w:val="0"/>
          <w:divBdr>
            <w:top w:val="none" w:sz="0" w:space="0" w:color="auto"/>
            <w:left w:val="none" w:sz="0" w:space="0" w:color="auto"/>
            <w:bottom w:val="none" w:sz="0" w:space="0" w:color="auto"/>
            <w:right w:val="none" w:sz="0" w:space="0" w:color="auto"/>
          </w:divBdr>
        </w:div>
        <w:div w:id="1593709519">
          <w:marLeft w:val="2520"/>
          <w:marRight w:val="0"/>
          <w:marTop w:val="100"/>
          <w:marBottom w:val="0"/>
          <w:divBdr>
            <w:top w:val="none" w:sz="0" w:space="0" w:color="auto"/>
            <w:left w:val="none" w:sz="0" w:space="0" w:color="auto"/>
            <w:bottom w:val="none" w:sz="0" w:space="0" w:color="auto"/>
            <w:right w:val="none" w:sz="0" w:space="0" w:color="auto"/>
          </w:divBdr>
        </w:div>
        <w:div w:id="1626545687">
          <w:marLeft w:val="2520"/>
          <w:marRight w:val="0"/>
          <w:marTop w:val="100"/>
          <w:marBottom w:val="0"/>
          <w:divBdr>
            <w:top w:val="none" w:sz="0" w:space="0" w:color="auto"/>
            <w:left w:val="none" w:sz="0" w:space="0" w:color="auto"/>
            <w:bottom w:val="none" w:sz="0" w:space="0" w:color="auto"/>
            <w:right w:val="none" w:sz="0" w:space="0" w:color="auto"/>
          </w:divBdr>
        </w:div>
        <w:div w:id="1631787319">
          <w:marLeft w:val="1800"/>
          <w:marRight w:val="0"/>
          <w:marTop w:val="100"/>
          <w:marBottom w:val="0"/>
          <w:divBdr>
            <w:top w:val="none" w:sz="0" w:space="0" w:color="auto"/>
            <w:left w:val="none" w:sz="0" w:space="0" w:color="auto"/>
            <w:bottom w:val="none" w:sz="0" w:space="0" w:color="auto"/>
            <w:right w:val="none" w:sz="0" w:space="0" w:color="auto"/>
          </w:divBdr>
        </w:div>
        <w:div w:id="1912813334">
          <w:marLeft w:val="1800"/>
          <w:marRight w:val="0"/>
          <w:marTop w:val="100"/>
          <w:marBottom w:val="0"/>
          <w:divBdr>
            <w:top w:val="none" w:sz="0" w:space="0" w:color="auto"/>
            <w:left w:val="none" w:sz="0" w:space="0" w:color="auto"/>
            <w:bottom w:val="none" w:sz="0" w:space="0" w:color="auto"/>
            <w:right w:val="none" w:sz="0" w:space="0" w:color="auto"/>
          </w:divBdr>
        </w:div>
        <w:div w:id="2069837570">
          <w:marLeft w:val="1080"/>
          <w:marRight w:val="0"/>
          <w:marTop w:val="100"/>
          <w:marBottom w:val="0"/>
          <w:divBdr>
            <w:top w:val="none" w:sz="0" w:space="0" w:color="auto"/>
            <w:left w:val="none" w:sz="0" w:space="0" w:color="auto"/>
            <w:bottom w:val="none" w:sz="0" w:space="0" w:color="auto"/>
            <w:right w:val="none" w:sz="0" w:space="0" w:color="auto"/>
          </w:divBdr>
        </w:div>
        <w:div w:id="2086296936">
          <w:marLeft w:val="1800"/>
          <w:marRight w:val="0"/>
          <w:marTop w:val="100"/>
          <w:marBottom w:val="0"/>
          <w:divBdr>
            <w:top w:val="none" w:sz="0" w:space="0" w:color="auto"/>
            <w:left w:val="none" w:sz="0" w:space="0" w:color="auto"/>
            <w:bottom w:val="none" w:sz="0" w:space="0" w:color="auto"/>
            <w:right w:val="none" w:sz="0" w:space="0" w:color="auto"/>
          </w:divBdr>
        </w:div>
      </w:divsChild>
    </w:div>
    <w:div w:id="1586839137">
      <w:bodyDiv w:val="1"/>
      <w:marLeft w:val="0"/>
      <w:marRight w:val="0"/>
      <w:marTop w:val="0"/>
      <w:marBottom w:val="0"/>
      <w:divBdr>
        <w:top w:val="none" w:sz="0" w:space="0" w:color="auto"/>
        <w:left w:val="none" w:sz="0" w:space="0" w:color="auto"/>
        <w:bottom w:val="none" w:sz="0" w:space="0" w:color="auto"/>
        <w:right w:val="none" w:sz="0" w:space="0" w:color="auto"/>
      </w:divBdr>
      <w:divsChild>
        <w:div w:id="111940930">
          <w:marLeft w:val="1080"/>
          <w:marRight w:val="0"/>
          <w:marTop w:val="100"/>
          <w:marBottom w:val="0"/>
          <w:divBdr>
            <w:top w:val="none" w:sz="0" w:space="0" w:color="auto"/>
            <w:left w:val="none" w:sz="0" w:space="0" w:color="auto"/>
            <w:bottom w:val="none" w:sz="0" w:space="0" w:color="auto"/>
            <w:right w:val="none" w:sz="0" w:space="0" w:color="auto"/>
          </w:divBdr>
        </w:div>
        <w:div w:id="277571743">
          <w:marLeft w:val="1080"/>
          <w:marRight w:val="0"/>
          <w:marTop w:val="100"/>
          <w:marBottom w:val="0"/>
          <w:divBdr>
            <w:top w:val="none" w:sz="0" w:space="0" w:color="auto"/>
            <w:left w:val="none" w:sz="0" w:space="0" w:color="auto"/>
            <w:bottom w:val="none" w:sz="0" w:space="0" w:color="auto"/>
            <w:right w:val="none" w:sz="0" w:space="0" w:color="auto"/>
          </w:divBdr>
        </w:div>
        <w:div w:id="761873851">
          <w:marLeft w:val="360"/>
          <w:marRight w:val="0"/>
          <w:marTop w:val="240"/>
          <w:marBottom w:val="0"/>
          <w:divBdr>
            <w:top w:val="none" w:sz="0" w:space="0" w:color="auto"/>
            <w:left w:val="none" w:sz="0" w:space="0" w:color="auto"/>
            <w:bottom w:val="none" w:sz="0" w:space="0" w:color="auto"/>
            <w:right w:val="none" w:sz="0" w:space="0" w:color="auto"/>
          </w:divBdr>
        </w:div>
        <w:div w:id="935090501">
          <w:marLeft w:val="360"/>
          <w:marRight w:val="0"/>
          <w:marTop w:val="240"/>
          <w:marBottom w:val="0"/>
          <w:divBdr>
            <w:top w:val="none" w:sz="0" w:space="0" w:color="auto"/>
            <w:left w:val="none" w:sz="0" w:space="0" w:color="auto"/>
            <w:bottom w:val="none" w:sz="0" w:space="0" w:color="auto"/>
            <w:right w:val="none" w:sz="0" w:space="0" w:color="auto"/>
          </w:divBdr>
        </w:div>
        <w:div w:id="1056008101">
          <w:marLeft w:val="1080"/>
          <w:marRight w:val="0"/>
          <w:marTop w:val="100"/>
          <w:marBottom w:val="0"/>
          <w:divBdr>
            <w:top w:val="none" w:sz="0" w:space="0" w:color="auto"/>
            <w:left w:val="none" w:sz="0" w:space="0" w:color="auto"/>
            <w:bottom w:val="none" w:sz="0" w:space="0" w:color="auto"/>
            <w:right w:val="none" w:sz="0" w:space="0" w:color="auto"/>
          </w:divBdr>
        </w:div>
        <w:div w:id="1537766893">
          <w:marLeft w:val="360"/>
          <w:marRight w:val="0"/>
          <w:marTop w:val="240"/>
          <w:marBottom w:val="0"/>
          <w:divBdr>
            <w:top w:val="none" w:sz="0" w:space="0" w:color="auto"/>
            <w:left w:val="none" w:sz="0" w:space="0" w:color="auto"/>
            <w:bottom w:val="none" w:sz="0" w:space="0" w:color="auto"/>
            <w:right w:val="none" w:sz="0" w:space="0" w:color="auto"/>
          </w:divBdr>
        </w:div>
        <w:div w:id="1796755360">
          <w:marLeft w:val="1080"/>
          <w:marRight w:val="0"/>
          <w:marTop w:val="100"/>
          <w:marBottom w:val="0"/>
          <w:divBdr>
            <w:top w:val="none" w:sz="0" w:space="0" w:color="auto"/>
            <w:left w:val="none" w:sz="0" w:space="0" w:color="auto"/>
            <w:bottom w:val="none" w:sz="0" w:space="0" w:color="auto"/>
            <w:right w:val="none" w:sz="0" w:space="0" w:color="auto"/>
          </w:divBdr>
        </w:div>
        <w:div w:id="2029522494">
          <w:marLeft w:val="1800"/>
          <w:marRight w:val="0"/>
          <w:marTop w:val="100"/>
          <w:marBottom w:val="0"/>
          <w:divBdr>
            <w:top w:val="none" w:sz="0" w:space="0" w:color="auto"/>
            <w:left w:val="none" w:sz="0" w:space="0" w:color="auto"/>
            <w:bottom w:val="none" w:sz="0" w:space="0" w:color="auto"/>
            <w:right w:val="none" w:sz="0" w:space="0" w:color="auto"/>
          </w:divBdr>
        </w:div>
      </w:divsChild>
    </w:div>
    <w:div w:id="1627084538">
      <w:bodyDiv w:val="1"/>
      <w:marLeft w:val="0"/>
      <w:marRight w:val="0"/>
      <w:marTop w:val="0"/>
      <w:marBottom w:val="0"/>
      <w:divBdr>
        <w:top w:val="none" w:sz="0" w:space="0" w:color="auto"/>
        <w:left w:val="none" w:sz="0" w:space="0" w:color="auto"/>
        <w:bottom w:val="none" w:sz="0" w:space="0" w:color="auto"/>
        <w:right w:val="none" w:sz="0" w:space="0" w:color="auto"/>
      </w:divBdr>
      <w:divsChild>
        <w:div w:id="2006586232">
          <w:marLeft w:val="1987"/>
          <w:marRight w:val="0"/>
          <w:marTop w:val="86"/>
          <w:marBottom w:val="0"/>
          <w:divBdr>
            <w:top w:val="none" w:sz="0" w:space="0" w:color="auto"/>
            <w:left w:val="none" w:sz="0" w:space="0" w:color="auto"/>
            <w:bottom w:val="none" w:sz="0" w:space="0" w:color="auto"/>
            <w:right w:val="none" w:sz="0" w:space="0" w:color="auto"/>
          </w:divBdr>
        </w:div>
      </w:divsChild>
    </w:div>
    <w:div w:id="1628008305">
      <w:bodyDiv w:val="1"/>
      <w:marLeft w:val="0"/>
      <w:marRight w:val="0"/>
      <w:marTop w:val="0"/>
      <w:marBottom w:val="0"/>
      <w:divBdr>
        <w:top w:val="none" w:sz="0" w:space="0" w:color="auto"/>
        <w:left w:val="none" w:sz="0" w:space="0" w:color="auto"/>
        <w:bottom w:val="none" w:sz="0" w:space="0" w:color="auto"/>
        <w:right w:val="none" w:sz="0" w:space="0" w:color="auto"/>
      </w:divBdr>
      <w:divsChild>
        <w:div w:id="674456810">
          <w:marLeft w:val="1166"/>
          <w:marRight w:val="0"/>
          <w:marTop w:val="62"/>
          <w:marBottom w:val="0"/>
          <w:divBdr>
            <w:top w:val="none" w:sz="0" w:space="0" w:color="auto"/>
            <w:left w:val="none" w:sz="0" w:space="0" w:color="auto"/>
            <w:bottom w:val="none" w:sz="0" w:space="0" w:color="auto"/>
            <w:right w:val="none" w:sz="0" w:space="0" w:color="auto"/>
          </w:divBdr>
        </w:div>
        <w:div w:id="1030254065">
          <w:marLeft w:val="1166"/>
          <w:marRight w:val="0"/>
          <w:marTop w:val="62"/>
          <w:marBottom w:val="0"/>
          <w:divBdr>
            <w:top w:val="none" w:sz="0" w:space="0" w:color="auto"/>
            <w:left w:val="none" w:sz="0" w:space="0" w:color="auto"/>
            <w:bottom w:val="none" w:sz="0" w:space="0" w:color="auto"/>
            <w:right w:val="none" w:sz="0" w:space="0" w:color="auto"/>
          </w:divBdr>
        </w:div>
        <w:div w:id="1140995985">
          <w:marLeft w:val="547"/>
          <w:marRight w:val="0"/>
          <w:marTop w:val="72"/>
          <w:marBottom w:val="0"/>
          <w:divBdr>
            <w:top w:val="none" w:sz="0" w:space="0" w:color="auto"/>
            <w:left w:val="none" w:sz="0" w:space="0" w:color="auto"/>
            <w:bottom w:val="none" w:sz="0" w:space="0" w:color="auto"/>
            <w:right w:val="none" w:sz="0" w:space="0" w:color="auto"/>
          </w:divBdr>
        </w:div>
        <w:div w:id="1316757935">
          <w:marLeft w:val="1166"/>
          <w:marRight w:val="0"/>
          <w:marTop w:val="62"/>
          <w:marBottom w:val="0"/>
          <w:divBdr>
            <w:top w:val="none" w:sz="0" w:space="0" w:color="auto"/>
            <w:left w:val="none" w:sz="0" w:space="0" w:color="auto"/>
            <w:bottom w:val="none" w:sz="0" w:space="0" w:color="auto"/>
            <w:right w:val="none" w:sz="0" w:space="0" w:color="auto"/>
          </w:divBdr>
        </w:div>
        <w:div w:id="1506049174">
          <w:marLeft w:val="1166"/>
          <w:marRight w:val="0"/>
          <w:marTop w:val="62"/>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186928">
      <w:bodyDiv w:val="1"/>
      <w:marLeft w:val="0"/>
      <w:marRight w:val="0"/>
      <w:marTop w:val="0"/>
      <w:marBottom w:val="0"/>
      <w:divBdr>
        <w:top w:val="none" w:sz="0" w:space="0" w:color="auto"/>
        <w:left w:val="none" w:sz="0" w:space="0" w:color="auto"/>
        <w:bottom w:val="none" w:sz="0" w:space="0" w:color="auto"/>
        <w:right w:val="none" w:sz="0" w:space="0" w:color="auto"/>
      </w:divBdr>
      <w:divsChild>
        <w:div w:id="319701052">
          <w:marLeft w:val="1166"/>
          <w:marRight w:val="0"/>
          <w:marTop w:val="96"/>
          <w:marBottom w:val="0"/>
          <w:divBdr>
            <w:top w:val="none" w:sz="0" w:space="0" w:color="auto"/>
            <w:left w:val="none" w:sz="0" w:space="0" w:color="auto"/>
            <w:bottom w:val="none" w:sz="0" w:space="0" w:color="auto"/>
            <w:right w:val="none" w:sz="0" w:space="0" w:color="auto"/>
          </w:divBdr>
        </w:div>
        <w:div w:id="769275885">
          <w:marLeft w:val="547"/>
          <w:marRight w:val="0"/>
          <w:marTop w:val="115"/>
          <w:marBottom w:val="0"/>
          <w:divBdr>
            <w:top w:val="none" w:sz="0" w:space="0" w:color="auto"/>
            <w:left w:val="none" w:sz="0" w:space="0" w:color="auto"/>
            <w:bottom w:val="none" w:sz="0" w:space="0" w:color="auto"/>
            <w:right w:val="none" w:sz="0" w:space="0" w:color="auto"/>
          </w:divBdr>
        </w:div>
        <w:div w:id="860357826">
          <w:marLeft w:val="1166"/>
          <w:marRight w:val="0"/>
          <w:marTop w:val="96"/>
          <w:marBottom w:val="0"/>
          <w:divBdr>
            <w:top w:val="none" w:sz="0" w:space="0" w:color="auto"/>
            <w:left w:val="none" w:sz="0" w:space="0" w:color="auto"/>
            <w:bottom w:val="none" w:sz="0" w:space="0" w:color="auto"/>
            <w:right w:val="none" w:sz="0" w:space="0" w:color="auto"/>
          </w:divBdr>
        </w:div>
        <w:div w:id="897012585">
          <w:marLeft w:val="1166"/>
          <w:marRight w:val="0"/>
          <w:marTop w:val="96"/>
          <w:marBottom w:val="0"/>
          <w:divBdr>
            <w:top w:val="none" w:sz="0" w:space="0" w:color="auto"/>
            <w:left w:val="none" w:sz="0" w:space="0" w:color="auto"/>
            <w:bottom w:val="none" w:sz="0" w:space="0" w:color="auto"/>
            <w:right w:val="none" w:sz="0" w:space="0" w:color="auto"/>
          </w:divBdr>
        </w:div>
        <w:div w:id="1720015369">
          <w:marLeft w:val="1166"/>
          <w:marRight w:val="0"/>
          <w:marTop w:val="96"/>
          <w:marBottom w:val="0"/>
          <w:divBdr>
            <w:top w:val="none" w:sz="0" w:space="0" w:color="auto"/>
            <w:left w:val="none" w:sz="0" w:space="0" w:color="auto"/>
            <w:bottom w:val="none" w:sz="0" w:space="0" w:color="auto"/>
            <w:right w:val="none" w:sz="0" w:space="0" w:color="auto"/>
          </w:divBdr>
        </w:div>
      </w:divsChild>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69940627">
      <w:bodyDiv w:val="1"/>
      <w:marLeft w:val="0"/>
      <w:marRight w:val="0"/>
      <w:marTop w:val="0"/>
      <w:marBottom w:val="0"/>
      <w:divBdr>
        <w:top w:val="none" w:sz="0" w:space="0" w:color="auto"/>
        <w:left w:val="none" w:sz="0" w:space="0" w:color="auto"/>
        <w:bottom w:val="none" w:sz="0" w:space="0" w:color="auto"/>
        <w:right w:val="none" w:sz="0" w:space="0" w:color="auto"/>
      </w:divBdr>
      <w:divsChild>
        <w:div w:id="1995252591">
          <w:marLeft w:val="1166"/>
          <w:marRight w:val="0"/>
          <w:marTop w:val="120"/>
          <w:marBottom w:val="0"/>
          <w:divBdr>
            <w:top w:val="none" w:sz="0" w:space="0" w:color="auto"/>
            <w:left w:val="none" w:sz="0" w:space="0" w:color="auto"/>
            <w:bottom w:val="none" w:sz="0" w:space="0" w:color="auto"/>
            <w:right w:val="none" w:sz="0" w:space="0" w:color="auto"/>
          </w:divBdr>
        </w:div>
      </w:divsChild>
    </w:div>
    <w:div w:id="1678993276">
      <w:bodyDiv w:val="1"/>
      <w:marLeft w:val="0"/>
      <w:marRight w:val="0"/>
      <w:marTop w:val="0"/>
      <w:marBottom w:val="0"/>
      <w:divBdr>
        <w:top w:val="none" w:sz="0" w:space="0" w:color="auto"/>
        <w:left w:val="none" w:sz="0" w:space="0" w:color="auto"/>
        <w:bottom w:val="none" w:sz="0" w:space="0" w:color="auto"/>
        <w:right w:val="none" w:sz="0" w:space="0" w:color="auto"/>
      </w:divBdr>
      <w:divsChild>
        <w:div w:id="91711106">
          <w:marLeft w:val="2520"/>
          <w:marRight w:val="0"/>
          <w:marTop w:val="77"/>
          <w:marBottom w:val="0"/>
          <w:divBdr>
            <w:top w:val="none" w:sz="0" w:space="0" w:color="auto"/>
            <w:left w:val="none" w:sz="0" w:space="0" w:color="auto"/>
            <w:bottom w:val="none" w:sz="0" w:space="0" w:color="auto"/>
            <w:right w:val="none" w:sz="0" w:space="0" w:color="auto"/>
          </w:divBdr>
        </w:div>
        <w:div w:id="377708559">
          <w:marLeft w:val="1800"/>
          <w:marRight w:val="0"/>
          <w:marTop w:val="77"/>
          <w:marBottom w:val="0"/>
          <w:divBdr>
            <w:top w:val="none" w:sz="0" w:space="0" w:color="auto"/>
            <w:left w:val="none" w:sz="0" w:space="0" w:color="auto"/>
            <w:bottom w:val="none" w:sz="0" w:space="0" w:color="auto"/>
            <w:right w:val="none" w:sz="0" w:space="0" w:color="auto"/>
          </w:divBdr>
        </w:div>
        <w:div w:id="427384207">
          <w:marLeft w:val="2520"/>
          <w:marRight w:val="0"/>
          <w:marTop w:val="77"/>
          <w:marBottom w:val="0"/>
          <w:divBdr>
            <w:top w:val="none" w:sz="0" w:space="0" w:color="auto"/>
            <w:left w:val="none" w:sz="0" w:space="0" w:color="auto"/>
            <w:bottom w:val="none" w:sz="0" w:space="0" w:color="auto"/>
            <w:right w:val="none" w:sz="0" w:space="0" w:color="auto"/>
          </w:divBdr>
        </w:div>
        <w:div w:id="634799572">
          <w:marLeft w:val="547"/>
          <w:marRight w:val="0"/>
          <w:marTop w:val="115"/>
          <w:marBottom w:val="0"/>
          <w:divBdr>
            <w:top w:val="none" w:sz="0" w:space="0" w:color="auto"/>
            <w:left w:val="none" w:sz="0" w:space="0" w:color="auto"/>
            <w:bottom w:val="none" w:sz="0" w:space="0" w:color="auto"/>
            <w:right w:val="none" w:sz="0" w:space="0" w:color="auto"/>
          </w:divBdr>
        </w:div>
        <w:div w:id="706683536">
          <w:marLeft w:val="2520"/>
          <w:marRight w:val="0"/>
          <w:marTop w:val="77"/>
          <w:marBottom w:val="0"/>
          <w:divBdr>
            <w:top w:val="none" w:sz="0" w:space="0" w:color="auto"/>
            <w:left w:val="none" w:sz="0" w:space="0" w:color="auto"/>
            <w:bottom w:val="none" w:sz="0" w:space="0" w:color="auto"/>
            <w:right w:val="none" w:sz="0" w:space="0" w:color="auto"/>
          </w:divBdr>
        </w:div>
        <w:div w:id="1299342022">
          <w:marLeft w:val="1166"/>
          <w:marRight w:val="0"/>
          <w:marTop w:val="86"/>
          <w:marBottom w:val="0"/>
          <w:divBdr>
            <w:top w:val="none" w:sz="0" w:space="0" w:color="auto"/>
            <w:left w:val="none" w:sz="0" w:space="0" w:color="auto"/>
            <w:bottom w:val="none" w:sz="0" w:space="0" w:color="auto"/>
            <w:right w:val="none" w:sz="0" w:space="0" w:color="auto"/>
          </w:divBdr>
        </w:div>
        <w:div w:id="1503205175">
          <w:marLeft w:val="2520"/>
          <w:marRight w:val="0"/>
          <w:marTop w:val="77"/>
          <w:marBottom w:val="0"/>
          <w:divBdr>
            <w:top w:val="none" w:sz="0" w:space="0" w:color="auto"/>
            <w:left w:val="none" w:sz="0" w:space="0" w:color="auto"/>
            <w:bottom w:val="none" w:sz="0" w:space="0" w:color="auto"/>
            <w:right w:val="none" w:sz="0" w:space="0" w:color="auto"/>
          </w:divBdr>
        </w:div>
        <w:div w:id="1719622071">
          <w:marLeft w:val="1166"/>
          <w:marRight w:val="0"/>
          <w:marTop w:val="86"/>
          <w:marBottom w:val="0"/>
          <w:divBdr>
            <w:top w:val="none" w:sz="0" w:space="0" w:color="auto"/>
            <w:left w:val="none" w:sz="0" w:space="0" w:color="auto"/>
            <w:bottom w:val="none" w:sz="0" w:space="0" w:color="auto"/>
            <w:right w:val="none" w:sz="0" w:space="0" w:color="auto"/>
          </w:divBdr>
        </w:div>
        <w:div w:id="1814130358">
          <w:marLeft w:val="2520"/>
          <w:marRight w:val="0"/>
          <w:marTop w:val="77"/>
          <w:marBottom w:val="0"/>
          <w:divBdr>
            <w:top w:val="none" w:sz="0" w:space="0" w:color="auto"/>
            <w:left w:val="none" w:sz="0" w:space="0" w:color="auto"/>
            <w:bottom w:val="none" w:sz="0" w:space="0" w:color="auto"/>
            <w:right w:val="none" w:sz="0" w:space="0" w:color="auto"/>
          </w:divBdr>
        </w:div>
        <w:div w:id="1841041008">
          <w:marLeft w:val="2520"/>
          <w:marRight w:val="0"/>
          <w:marTop w:val="77"/>
          <w:marBottom w:val="0"/>
          <w:divBdr>
            <w:top w:val="none" w:sz="0" w:space="0" w:color="auto"/>
            <w:left w:val="none" w:sz="0" w:space="0" w:color="auto"/>
            <w:bottom w:val="none" w:sz="0" w:space="0" w:color="auto"/>
            <w:right w:val="none" w:sz="0" w:space="0" w:color="auto"/>
          </w:divBdr>
        </w:div>
        <w:div w:id="1990282106">
          <w:marLeft w:val="1166"/>
          <w:marRight w:val="0"/>
          <w:marTop w:val="86"/>
          <w:marBottom w:val="0"/>
          <w:divBdr>
            <w:top w:val="none" w:sz="0" w:space="0" w:color="auto"/>
            <w:left w:val="none" w:sz="0" w:space="0" w:color="auto"/>
            <w:bottom w:val="none" w:sz="0" w:space="0" w:color="auto"/>
            <w:right w:val="none" w:sz="0" w:space="0" w:color="auto"/>
          </w:divBdr>
        </w:div>
        <w:div w:id="2052803021">
          <w:marLeft w:val="1800"/>
          <w:marRight w:val="0"/>
          <w:marTop w:val="77"/>
          <w:marBottom w:val="0"/>
          <w:divBdr>
            <w:top w:val="none" w:sz="0" w:space="0" w:color="auto"/>
            <w:left w:val="none" w:sz="0" w:space="0" w:color="auto"/>
            <w:bottom w:val="none" w:sz="0" w:space="0" w:color="auto"/>
            <w:right w:val="none" w:sz="0" w:space="0" w:color="auto"/>
          </w:divBdr>
        </w:div>
      </w:divsChild>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699771410">
      <w:bodyDiv w:val="1"/>
      <w:marLeft w:val="0"/>
      <w:marRight w:val="0"/>
      <w:marTop w:val="0"/>
      <w:marBottom w:val="0"/>
      <w:divBdr>
        <w:top w:val="none" w:sz="0" w:space="0" w:color="auto"/>
        <w:left w:val="none" w:sz="0" w:space="0" w:color="auto"/>
        <w:bottom w:val="none" w:sz="0" w:space="0" w:color="auto"/>
        <w:right w:val="none" w:sz="0" w:space="0" w:color="auto"/>
      </w:divBdr>
      <w:divsChild>
        <w:div w:id="248655789">
          <w:marLeft w:val="1166"/>
          <w:marRight w:val="0"/>
          <w:marTop w:val="115"/>
          <w:marBottom w:val="0"/>
          <w:divBdr>
            <w:top w:val="none" w:sz="0" w:space="0" w:color="auto"/>
            <w:left w:val="none" w:sz="0" w:space="0" w:color="auto"/>
            <w:bottom w:val="none" w:sz="0" w:space="0" w:color="auto"/>
            <w:right w:val="none" w:sz="0" w:space="0" w:color="auto"/>
          </w:divBdr>
        </w:div>
        <w:div w:id="446775977">
          <w:marLeft w:val="547"/>
          <w:marRight w:val="0"/>
          <w:marTop w:val="130"/>
          <w:marBottom w:val="0"/>
          <w:divBdr>
            <w:top w:val="none" w:sz="0" w:space="0" w:color="auto"/>
            <w:left w:val="none" w:sz="0" w:space="0" w:color="auto"/>
            <w:bottom w:val="none" w:sz="0" w:space="0" w:color="auto"/>
            <w:right w:val="none" w:sz="0" w:space="0" w:color="auto"/>
          </w:divBdr>
        </w:div>
        <w:div w:id="1387727742">
          <w:marLeft w:val="547"/>
          <w:marRight w:val="0"/>
          <w:marTop w:val="130"/>
          <w:marBottom w:val="0"/>
          <w:divBdr>
            <w:top w:val="none" w:sz="0" w:space="0" w:color="auto"/>
            <w:left w:val="none" w:sz="0" w:space="0" w:color="auto"/>
            <w:bottom w:val="none" w:sz="0" w:space="0" w:color="auto"/>
            <w:right w:val="none" w:sz="0" w:space="0" w:color="auto"/>
          </w:divBdr>
        </w:div>
        <w:div w:id="1859347949">
          <w:marLeft w:val="1166"/>
          <w:marRight w:val="0"/>
          <w:marTop w:val="115"/>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6489144">
      <w:bodyDiv w:val="1"/>
      <w:marLeft w:val="0"/>
      <w:marRight w:val="0"/>
      <w:marTop w:val="0"/>
      <w:marBottom w:val="0"/>
      <w:divBdr>
        <w:top w:val="none" w:sz="0" w:space="0" w:color="auto"/>
        <w:left w:val="none" w:sz="0" w:space="0" w:color="auto"/>
        <w:bottom w:val="none" w:sz="0" w:space="0" w:color="auto"/>
        <w:right w:val="none" w:sz="0" w:space="0" w:color="auto"/>
      </w:divBdr>
      <w:divsChild>
        <w:div w:id="1549612725">
          <w:marLeft w:val="1166"/>
          <w:marRight w:val="0"/>
          <w:marTop w:val="12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5830247">
      <w:bodyDiv w:val="1"/>
      <w:marLeft w:val="0"/>
      <w:marRight w:val="0"/>
      <w:marTop w:val="0"/>
      <w:marBottom w:val="0"/>
      <w:divBdr>
        <w:top w:val="none" w:sz="0" w:space="0" w:color="auto"/>
        <w:left w:val="none" w:sz="0" w:space="0" w:color="auto"/>
        <w:bottom w:val="none" w:sz="0" w:space="0" w:color="auto"/>
        <w:right w:val="none" w:sz="0" w:space="0" w:color="auto"/>
      </w:divBdr>
      <w:divsChild>
        <w:div w:id="344985213">
          <w:marLeft w:val="547"/>
          <w:marRight w:val="0"/>
          <w:marTop w:val="134"/>
          <w:marBottom w:val="0"/>
          <w:divBdr>
            <w:top w:val="none" w:sz="0" w:space="0" w:color="auto"/>
            <w:left w:val="none" w:sz="0" w:space="0" w:color="auto"/>
            <w:bottom w:val="none" w:sz="0" w:space="0" w:color="auto"/>
            <w:right w:val="none" w:sz="0" w:space="0" w:color="auto"/>
          </w:divBdr>
        </w:div>
      </w:divsChild>
    </w:div>
    <w:div w:id="1800147026">
      <w:bodyDiv w:val="1"/>
      <w:marLeft w:val="0"/>
      <w:marRight w:val="0"/>
      <w:marTop w:val="0"/>
      <w:marBottom w:val="0"/>
      <w:divBdr>
        <w:top w:val="none" w:sz="0" w:space="0" w:color="auto"/>
        <w:left w:val="none" w:sz="0" w:space="0" w:color="auto"/>
        <w:bottom w:val="none" w:sz="0" w:space="0" w:color="auto"/>
        <w:right w:val="none" w:sz="0" w:space="0" w:color="auto"/>
      </w:divBdr>
      <w:divsChild>
        <w:div w:id="1868181900">
          <w:marLeft w:val="547"/>
          <w:marRight w:val="0"/>
          <w:marTop w:val="134"/>
          <w:marBottom w:val="0"/>
          <w:divBdr>
            <w:top w:val="none" w:sz="0" w:space="0" w:color="auto"/>
            <w:left w:val="none" w:sz="0" w:space="0" w:color="auto"/>
            <w:bottom w:val="none" w:sz="0" w:space="0" w:color="auto"/>
            <w:right w:val="none" w:sz="0" w:space="0" w:color="auto"/>
          </w:divBdr>
        </w:div>
      </w:divsChild>
    </w:div>
    <w:div w:id="1812671852">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866215212">
      <w:bodyDiv w:val="1"/>
      <w:marLeft w:val="0"/>
      <w:marRight w:val="0"/>
      <w:marTop w:val="0"/>
      <w:marBottom w:val="0"/>
      <w:divBdr>
        <w:top w:val="none" w:sz="0" w:space="0" w:color="auto"/>
        <w:left w:val="none" w:sz="0" w:space="0" w:color="auto"/>
        <w:bottom w:val="none" w:sz="0" w:space="0" w:color="auto"/>
        <w:right w:val="none" w:sz="0" w:space="0" w:color="auto"/>
      </w:divBdr>
      <w:divsChild>
        <w:div w:id="82410723">
          <w:marLeft w:val="1080"/>
          <w:marRight w:val="0"/>
          <w:marTop w:val="100"/>
          <w:marBottom w:val="0"/>
          <w:divBdr>
            <w:top w:val="none" w:sz="0" w:space="0" w:color="auto"/>
            <w:left w:val="none" w:sz="0" w:space="0" w:color="auto"/>
            <w:bottom w:val="none" w:sz="0" w:space="0" w:color="auto"/>
            <w:right w:val="none" w:sz="0" w:space="0" w:color="auto"/>
          </w:divBdr>
        </w:div>
        <w:div w:id="371686031">
          <w:marLeft w:val="360"/>
          <w:marRight w:val="0"/>
          <w:marTop w:val="240"/>
          <w:marBottom w:val="0"/>
          <w:divBdr>
            <w:top w:val="none" w:sz="0" w:space="0" w:color="auto"/>
            <w:left w:val="none" w:sz="0" w:space="0" w:color="auto"/>
            <w:bottom w:val="none" w:sz="0" w:space="0" w:color="auto"/>
            <w:right w:val="none" w:sz="0" w:space="0" w:color="auto"/>
          </w:divBdr>
        </w:div>
        <w:div w:id="483743955">
          <w:marLeft w:val="1080"/>
          <w:marRight w:val="0"/>
          <w:marTop w:val="100"/>
          <w:marBottom w:val="0"/>
          <w:divBdr>
            <w:top w:val="none" w:sz="0" w:space="0" w:color="auto"/>
            <w:left w:val="none" w:sz="0" w:space="0" w:color="auto"/>
            <w:bottom w:val="none" w:sz="0" w:space="0" w:color="auto"/>
            <w:right w:val="none" w:sz="0" w:space="0" w:color="auto"/>
          </w:divBdr>
        </w:div>
        <w:div w:id="657464538">
          <w:marLeft w:val="1800"/>
          <w:marRight w:val="0"/>
          <w:marTop w:val="100"/>
          <w:marBottom w:val="0"/>
          <w:divBdr>
            <w:top w:val="none" w:sz="0" w:space="0" w:color="auto"/>
            <w:left w:val="none" w:sz="0" w:space="0" w:color="auto"/>
            <w:bottom w:val="none" w:sz="0" w:space="0" w:color="auto"/>
            <w:right w:val="none" w:sz="0" w:space="0" w:color="auto"/>
          </w:divBdr>
        </w:div>
        <w:div w:id="803813339">
          <w:marLeft w:val="1080"/>
          <w:marRight w:val="0"/>
          <w:marTop w:val="100"/>
          <w:marBottom w:val="0"/>
          <w:divBdr>
            <w:top w:val="none" w:sz="0" w:space="0" w:color="auto"/>
            <w:left w:val="none" w:sz="0" w:space="0" w:color="auto"/>
            <w:bottom w:val="none" w:sz="0" w:space="0" w:color="auto"/>
            <w:right w:val="none" w:sz="0" w:space="0" w:color="auto"/>
          </w:divBdr>
        </w:div>
        <w:div w:id="854811223">
          <w:marLeft w:val="1800"/>
          <w:marRight w:val="0"/>
          <w:marTop w:val="100"/>
          <w:marBottom w:val="0"/>
          <w:divBdr>
            <w:top w:val="none" w:sz="0" w:space="0" w:color="auto"/>
            <w:left w:val="none" w:sz="0" w:space="0" w:color="auto"/>
            <w:bottom w:val="none" w:sz="0" w:space="0" w:color="auto"/>
            <w:right w:val="none" w:sz="0" w:space="0" w:color="auto"/>
          </w:divBdr>
        </w:div>
        <w:div w:id="1656647661">
          <w:marLeft w:val="1800"/>
          <w:marRight w:val="0"/>
          <w:marTop w:val="100"/>
          <w:marBottom w:val="0"/>
          <w:divBdr>
            <w:top w:val="none" w:sz="0" w:space="0" w:color="auto"/>
            <w:left w:val="none" w:sz="0" w:space="0" w:color="auto"/>
            <w:bottom w:val="none" w:sz="0" w:space="0" w:color="auto"/>
            <w:right w:val="none" w:sz="0" w:space="0" w:color="auto"/>
          </w:divBdr>
        </w:div>
        <w:div w:id="2116048710">
          <w:marLeft w:val="360"/>
          <w:marRight w:val="0"/>
          <w:marTop w:val="240"/>
          <w:marBottom w:val="0"/>
          <w:divBdr>
            <w:top w:val="none" w:sz="0" w:space="0" w:color="auto"/>
            <w:left w:val="none" w:sz="0" w:space="0" w:color="auto"/>
            <w:bottom w:val="none" w:sz="0" w:space="0" w:color="auto"/>
            <w:right w:val="none" w:sz="0" w:space="0" w:color="auto"/>
          </w:divBdr>
        </w:div>
      </w:divsChild>
    </w:div>
    <w:div w:id="1884638642">
      <w:bodyDiv w:val="1"/>
      <w:marLeft w:val="0"/>
      <w:marRight w:val="0"/>
      <w:marTop w:val="0"/>
      <w:marBottom w:val="0"/>
      <w:divBdr>
        <w:top w:val="none" w:sz="0" w:space="0" w:color="auto"/>
        <w:left w:val="none" w:sz="0" w:space="0" w:color="auto"/>
        <w:bottom w:val="none" w:sz="0" w:space="0" w:color="auto"/>
        <w:right w:val="none" w:sz="0" w:space="0" w:color="auto"/>
      </w:divBdr>
      <w:divsChild>
        <w:div w:id="485510442">
          <w:marLeft w:val="1987"/>
          <w:marRight w:val="0"/>
          <w:marTop w:val="86"/>
          <w:marBottom w:val="0"/>
          <w:divBdr>
            <w:top w:val="none" w:sz="0" w:space="0" w:color="auto"/>
            <w:left w:val="none" w:sz="0" w:space="0" w:color="auto"/>
            <w:bottom w:val="none" w:sz="0" w:space="0" w:color="auto"/>
            <w:right w:val="none" w:sz="0" w:space="0" w:color="auto"/>
          </w:divBdr>
        </w:div>
      </w:divsChild>
    </w:div>
    <w:div w:id="1894416199">
      <w:bodyDiv w:val="1"/>
      <w:marLeft w:val="0"/>
      <w:marRight w:val="0"/>
      <w:marTop w:val="0"/>
      <w:marBottom w:val="0"/>
      <w:divBdr>
        <w:top w:val="none" w:sz="0" w:space="0" w:color="auto"/>
        <w:left w:val="none" w:sz="0" w:space="0" w:color="auto"/>
        <w:bottom w:val="none" w:sz="0" w:space="0" w:color="auto"/>
        <w:right w:val="none" w:sz="0" w:space="0" w:color="auto"/>
      </w:divBdr>
    </w:div>
    <w:div w:id="1895892588">
      <w:bodyDiv w:val="1"/>
      <w:marLeft w:val="0"/>
      <w:marRight w:val="0"/>
      <w:marTop w:val="0"/>
      <w:marBottom w:val="0"/>
      <w:divBdr>
        <w:top w:val="none" w:sz="0" w:space="0" w:color="auto"/>
        <w:left w:val="none" w:sz="0" w:space="0" w:color="auto"/>
        <w:bottom w:val="none" w:sz="0" w:space="0" w:color="auto"/>
        <w:right w:val="none" w:sz="0" w:space="0" w:color="auto"/>
      </w:divBdr>
      <w:divsChild>
        <w:div w:id="17972456">
          <w:marLeft w:val="1800"/>
          <w:marRight w:val="0"/>
          <w:marTop w:val="53"/>
          <w:marBottom w:val="0"/>
          <w:divBdr>
            <w:top w:val="none" w:sz="0" w:space="0" w:color="auto"/>
            <w:left w:val="none" w:sz="0" w:space="0" w:color="auto"/>
            <w:bottom w:val="none" w:sz="0" w:space="0" w:color="auto"/>
            <w:right w:val="none" w:sz="0" w:space="0" w:color="auto"/>
          </w:divBdr>
        </w:div>
        <w:div w:id="68238696">
          <w:marLeft w:val="547"/>
          <w:marRight w:val="0"/>
          <w:marTop w:val="72"/>
          <w:marBottom w:val="0"/>
          <w:divBdr>
            <w:top w:val="none" w:sz="0" w:space="0" w:color="auto"/>
            <w:left w:val="none" w:sz="0" w:space="0" w:color="auto"/>
            <w:bottom w:val="none" w:sz="0" w:space="0" w:color="auto"/>
            <w:right w:val="none" w:sz="0" w:space="0" w:color="auto"/>
          </w:divBdr>
        </w:div>
        <w:div w:id="184559495">
          <w:marLeft w:val="547"/>
          <w:marRight w:val="0"/>
          <w:marTop w:val="72"/>
          <w:marBottom w:val="0"/>
          <w:divBdr>
            <w:top w:val="none" w:sz="0" w:space="0" w:color="auto"/>
            <w:left w:val="none" w:sz="0" w:space="0" w:color="auto"/>
            <w:bottom w:val="none" w:sz="0" w:space="0" w:color="auto"/>
            <w:right w:val="none" w:sz="0" w:space="0" w:color="auto"/>
          </w:divBdr>
        </w:div>
        <w:div w:id="254360848">
          <w:marLeft w:val="1800"/>
          <w:marRight w:val="0"/>
          <w:marTop w:val="53"/>
          <w:marBottom w:val="0"/>
          <w:divBdr>
            <w:top w:val="none" w:sz="0" w:space="0" w:color="auto"/>
            <w:left w:val="none" w:sz="0" w:space="0" w:color="auto"/>
            <w:bottom w:val="none" w:sz="0" w:space="0" w:color="auto"/>
            <w:right w:val="none" w:sz="0" w:space="0" w:color="auto"/>
          </w:divBdr>
        </w:div>
        <w:div w:id="453014656">
          <w:marLeft w:val="1800"/>
          <w:marRight w:val="0"/>
          <w:marTop w:val="53"/>
          <w:marBottom w:val="0"/>
          <w:divBdr>
            <w:top w:val="none" w:sz="0" w:space="0" w:color="auto"/>
            <w:left w:val="none" w:sz="0" w:space="0" w:color="auto"/>
            <w:bottom w:val="none" w:sz="0" w:space="0" w:color="auto"/>
            <w:right w:val="none" w:sz="0" w:space="0" w:color="auto"/>
          </w:divBdr>
        </w:div>
        <w:div w:id="480737696">
          <w:marLeft w:val="1166"/>
          <w:marRight w:val="0"/>
          <w:marTop w:val="62"/>
          <w:marBottom w:val="0"/>
          <w:divBdr>
            <w:top w:val="none" w:sz="0" w:space="0" w:color="auto"/>
            <w:left w:val="none" w:sz="0" w:space="0" w:color="auto"/>
            <w:bottom w:val="none" w:sz="0" w:space="0" w:color="auto"/>
            <w:right w:val="none" w:sz="0" w:space="0" w:color="auto"/>
          </w:divBdr>
        </w:div>
        <w:div w:id="514536537">
          <w:marLeft w:val="1166"/>
          <w:marRight w:val="0"/>
          <w:marTop w:val="62"/>
          <w:marBottom w:val="0"/>
          <w:divBdr>
            <w:top w:val="none" w:sz="0" w:space="0" w:color="auto"/>
            <w:left w:val="none" w:sz="0" w:space="0" w:color="auto"/>
            <w:bottom w:val="none" w:sz="0" w:space="0" w:color="auto"/>
            <w:right w:val="none" w:sz="0" w:space="0" w:color="auto"/>
          </w:divBdr>
        </w:div>
        <w:div w:id="683632179">
          <w:marLeft w:val="1800"/>
          <w:marRight w:val="0"/>
          <w:marTop w:val="53"/>
          <w:marBottom w:val="0"/>
          <w:divBdr>
            <w:top w:val="none" w:sz="0" w:space="0" w:color="auto"/>
            <w:left w:val="none" w:sz="0" w:space="0" w:color="auto"/>
            <w:bottom w:val="none" w:sz="0" w:space="0" w:color="auto"/>
            <w:right w:val="none" w:sz="0" w:space="0" w:color="auto"/>
          </w:divBdr>
        </w:div>
        <w:div w:id="685132509">
          <w:marLeft w:val="547"/>
          <w:marRight w:val="0"/>
          <w:marTop w:val="72"/>
          <w:marBottom w:val="0"/>
          <w:divBdr>
            <w:top w:val="none" w:sz="0" w:space="0" w:color="auto"/>
            <w:left w:val="none" w:sz="0" w:space="0" w:color="auto"/>
            <w:bottom w:val="none" w:sz="0" w:space="0" w:color="auto"/>
            <w:right w:val="none" w:sz="0" w:space="0" w:color="auto"/>
          </w:divBdr>
        </w:div>
        <w:div w:id="867529393">
          <w:marLeft w:val="1166"/>
          <w:marRight w:val="0"/>
          <w:marTop w:val="62"/>
          <w:marBottom w:val="0"/>
          <w:divBdr>
            <w:top w:val="none" w:sz="0" w:space="0" w:color="auto"/>
            <w:left w:val="none" w:sz="0" w:space="0" w:color="auto"/>
            <w:bottom w:val="none" w:sz="0" w:space="0" w:color="auto"/>
            <w:right w:val="none" w:sz="0" w:space="0" w:color="auto"/>
          </w:divBdr>
        </w:div>
        <w:div w:id="1066951140">
          <w:marLeft w:val="1166"/>
          <w:marRight w:val="0"/>
          <w:marTop w:val="62"/>
          <w:marBottom w:val="0"/>
          <w:divBdr>
            <w:top w:val="none" w:sz="0" w:space="0" w:color="auto"/>
            <w:left w:val="none" w:sz="0" w:space="0" w:color="auto"/>
            <w:bottom w:val="none" w:sz="0" w:space="0" w:color="auto"/>
            <w:right w:val="none" w:sz="0" w:space="0" w:color="auto"/>
          </w:divBdr>
        </w:div>
        <w:div w:id="1103185749">
          <w:marLeft w:val="1166"/>
          <w:marRight w:val="0"/>
          <w:marTop w:val="62"/>
          <w:marBottom w:val="0"/>
          <w:divBdr>
            <w:top w:val="none" w:sz="0" w:space="0" w:color="auto"/>
            <w:left w:val="none" w:sz="0" w:space="0" w:color="auto"/>
            <w:bottom w:val="none" w:sz="0" w:space="0" w:color="auto"/>
            <w:right w:val="none" w:sz="0" w:space="0" w:color="auto"/>
          </w:divBdr>
        </w:div>
        <w:div w:id="1140264974">
          <w:marLeft w:val="1166"/>
          <w:marRight w:val="0"/>
          <w:marTop w:val="62"/>
          <w:marBottom w:val="0"/>
          <w:divBdr>
            <w:top w:val="none" w:sz="0" w:space="0" w:color="auto"/>
            <w:left w:val="none" w:sz="0" w:space="0" w:color="auto"/>
            <w:bottom w:val="none" w:sz="0" w:space="0" w:color="auto"/>
            <w:right w:val="none" w:sz="0" w:space="0" w:color="auto"/>
          </w:divBdr>
        </w:div>
        <w:div w:id="1158689714">
          <w:marLeft w:val="1800"/>
          <w:marRight w:val="0"/>
          <w:marTop w:val="53"/>
          <w:marBottom w:val="0"/>
          <w:divBdr>
            <w:top w:val="none" w:sz="0" w:space="0" w:color="auto"/>
            <w:left w:val="none" w:sz="0" w:space="0" w:color="auto"/>
            <w:bottom w:val="none" w:sz="0" w:space="0" w:color="auto"/>
            <w:right w:val="none" w:sz="0" w:space="0" w:color="auto"/>
          </w:divBdr>
        </w:div>
        <w:div w:id="1166480260">
          <w:marLeft w:val="1800"/>
          <w:marRight w:val="0"/>
          <w:marTop w:val="53"/>
          <w:marBottom w:val="0"/>
          <w:divBdr>
            <w:top w:val="none" w:sz="0" w:space="0" w:color="auto"/>
            <w:left w:val="none" w:sz="0" w:space="0" w:color="auto"/>
            <w:bottom w:val="none" w:sz="0" w:space="0" w:color="auto"/>
            <w:right w:val="none" w:sz="0" w:space="0" w:color="auto"/>
          </w:divBdr>
        </w:div>
        <w:div w:id="1286691970">
          <w:marLeft w:val="547"/>
          <w:marRight w:val="0"/>
          <w:marTop w:val="72"/>
          <w:marBottom w:val="0"/>
          <w:divBdr>
            <w:top w:val="none" w:sz="0" w:space="0" w:color="auto"/>
            <w:left w:val="none" w:sz="0" w:space="0" w:color="auto"/>
            <w:bottom w:val="none" w:sz="0" w:space="0" w:color="auto"/>
            <w:right w:val="none" w:sz="0" w:space="0" w:color="auto"/>
          </w:divBdr>
        </w:div>
        <w:div w:id="1387219689">
          <w:marLeft w:val="547"/>
          <w:marRight w:val="0"/>
          <w:marTop w:val="72"/>
          <w:marBottom w:val="0"/>
          <w:divBdr>
            <w:top w:val="none" w:sz="0" w:space="0" w:color="auto"/>
            <w:left w:val="none" w:sz="0" w:space="0" w:color="auto"/>
            <w:bottom w:val="none" w:sz="0" w:space="0" w:color="auto"/>
            <w:right w:val="none" w:sz="0" w:space="0" w:color="auto"/>
          </w:divBdr>
        </w:div>
      </w:divsChild>
    </w:div>
    <w:div w:id="1903325052">
      <w:bodyDiv w:val="1"/>
      <w:marLeft w:val="0"/>
      <w:marRight w:val="0"/>
      <w:marTop w:val="0"/>
      <w:marBottom w:val="0"/>
      <w:divBdr>
        <w:top w:val="none" w:sz="0" w:space="0" w:color="auto"/>
        <w:left w:val="none" w:sz="0" w:space="0" w:color="auto"/>
        <w:bottom w:val="none" w:sz="0" w:space="0" w:color="auto"/>
        <w:right w:val="none" w:sz="0" w:space="0" w:color="auto"/>
      </w:divBdr>
      <w:divsChild>
        <w:div w:id="621227388">
          <w:marLeft w:val="1166"/>
          <w:marRight w:val="0"/>
          <w:marTop w:val="96"/>
          <w:marBottom w:val="0"/>
          <w:divBdr>
            <w:top w:val="none" w:sz="0" w:space="0" w:color="auto"/>
            <w:left w:val="none" w:sz="0" w:space="0" w:color="auto"/>
            <w:bottom w:val="none" w:sz="0" w:space="0" w:color="auto"/>
            <w:right w:val="none" w:sz="0" w:space="0" w:color="auto"/>
          </w:divBdr>
        </w:div>
        <w:div w:id="691566839">
          <w:marLeft w:val="1166"/>
          <w:marRight w:val="0"/>
          <w:marTop w:val="96"/>
          <w:marBottom w:val="0"/>
          <w:divBdr>
            <w:top w:val="none" w:sz="0" w:space="0" w:color="auto"/>
            <w:left w:val="none" w:sz="0" w:space="0" w:color="auto"/>
            <w:bottom w:val="none" w:sz="0" w:space="0" w:color="auto"/>
            <w:right w:val="none" w:sz="0" w:space="0" w:color="auto"/>
          </w:divBdr>
        </w:div>
        <w:div w:id="717826204">
          <w:marLeft w:val="1166"/>
          <w:marRight w:val="0"/>
          <w:marTop w:val="96"/>
          <w:marBottom w:val="0"/>
          <w:divBdr>
            <w:top w:val="none" w:sz="0" w:space="0" w:color="auto"/>
            <w:left w:val="none" w:sz="0" w:space="0" w:color="auto"/>
            <w:bottom w:val="none" w:sz="0" w:space="0" w:color="auto"/>
            <w:right w:val="none" w:sz="0" w:space="0" w:color="auto"/>
          </w:divBdr>
        </w:div>
        <w:div w:id="963195664">
          <w:marLeft w:val="547"/>
          <w:marRight w:val="0"/>
          <w:marTop w:val="115"/>
          <w:marBottom w:val="0"/>
          <w:divBdr>
            <w:top w:val="none" w:sz="0" w:space="0" w:color="auto"/>
            <w:left w:val="none" w:sz="0" w:space="0" w:color="auto"/>
            <w:bottom w:val="none" w:sz="0" w:space="0" w:color="auto"/>
            <w:right w:val="none" w:sz="0" w:space="0" w:color="auto"/>
          </w:divBdr>
        </w:div>
        <w:div w:id="1449935322">
          <w:marLeft w:val="547"/>
          <w:marRight w:val="0"/>
          <w:marTop w:val="115"/>
          <w:marBottom w:val="0"/>
          <w:divBdr>
            <w:top w:val="none" w:sz="0" w:space="0" w:color="auto"/>
            <w:left w:val="none" w:sz="0" w:space="0" w:color="auto"/>
            <w:bottom w:val="none" w:sz="0" w:space="0" w:color="auto"/>
            <w:right w:val="none" w:sz="0" w:space="0" w:color="auto"/>
          </w:divBdr>
        </w:div>
      </w:divsChild>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1964844183">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23899758">
      <w:bodyDiv w:val="1"/>
      <w:marLeft w:val="0"/>
      <w:marRight w:val="0"/>
      <w:marTop w:val="0"/>
      <w:marBottom w:val="0"/>
      <w:divBdr>
        <w:top w:val="none" w:sz="0" w:space="0" w:color="auto"/>
        <w:left w:val="none" w:sz="0" w:space="0" w:color="auto"/>
        <w:bottom w:val="none" w:sz="0" w:space="0" w:color="auto"/>
        <w:right w:val="none" w:sz="0" w:space="0" w:color="auto"/>
      </w:divBdr>
    </w:div>
    <w:div w:id="2036928450">
      <w:bodyDiv w:val="1"/>
      <w:marLeft w:val="0"/>
      <w:marRight w:val="0"/>
      <w:marTop w:val="0"/>
      <w:marBottom w:val="0"/>
      <w:divBdr>
        <w:top w:val="none" w:sz="0" w:space="0" w:color="auto"/>
        <w:left w:val="none" w:sz="0" w:space="0" w:color="auto"/>
        <w:bottom w:val="none" w:sz="0" w:space="0" w:color="auto"/>
        <w:right w:val="none" w:sz="0" w:space="0" w:color="auto"/>
      </w:divBdr>
      <w:divsChild>
        <w:div w:id="2052069891">
          <w:marLeft w:val="1166"/>
          <w:marRight w:val="0"/>
          <w:marTop w:val="72"/>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0224942">
      <w:bodyDiv w:val="1"/>
      <w:marLeft w:val="0"/>
      <w:marRight w:val="0"/>
      <w:marTop w:val="0"/>
      <w:marBottom w:val="0"/>
      <w:divBdr>
        <w:top w:val="none" w:sz="0" w:space="0" w:color="auto"/>
        <w:left w:val="none" w:sz="0" w:space="0" w:color="auto"/>
        <w:bottom w:val="none" w:sz="0" w:space="0" w:color="auto"/>
        <w:right w:val="none" w:sz="0" w:space="0" w:color="auto"/>
      </w:divBdr>
      <w:divsChild>
        <w:div w:id="318726695">
          <w:marLeft w:val="360"/>
          <w:marRight w:val="0"/>
          <w:marTop w:val="240"/>
          <w:marBottom w:val="0"/>
          <w:divBdr>
            <w:top w:val="none" w:sz="0" w:space="0" w:color="auto"/>
            <w:left w:val="none" w:sz="0" w:space="0" w:color="auto"/>
            <w:bottom w:val="none" w:sz="0" w:space="0" w:color="auto"/>
            <w:right w:val="none" w:sz="0" w:space="0" w:color="auto"/>
          </w:divBdr>
        </w:div>
        <w:div w:id="356085901">
          <w:marLeft w:val="1800"/>
          <w:marRight w:val="0"/>
          <w:marTop w:val="240"/>
          <w:marBottom w:val="0"/>
          <w:divBdr>
            <w:top w:val="none" w:sz="0" w:space="0" w:color="auto"/>
            <w:left w:val="none" w:sz="0" w:space="0" w:color="auto"/>
            <w:bottom w:val="none" w:sz="0" w:space="0" w:color="auto"/>
            <w:right w:val="none" w:sz="0" w:space="0" w:color="auto"/>
          </w:divBdr>
        </w:div>
        <w:div w:id="735470009">
          <w:marLeft w:val="1080"/>
          <w:marRight w:val="0"/>
          <w:marTop w:val="240"/>
          <w:marBottom w:val="0"/>
          <w:divBdr>
            <w:top w:val="none" w:sz="0" w:space="0" w:color="auto"/>
            <w:left w:val="none" w:sz="0" w:space="0" w:color="auto"/>
            <w:bottom w:val="none" w:sz="0" w:space="0" w:color="auto"/>
            <w:right w:val="none" w:sz="0" w:space="0" w:color="auto"/>
          </w:divBdr>
        </w:div>
        <w:div w:id="988438389">
          <w:marLeft w:val="1800"/>
          <w:marRight w:val="0"/>
          <w:marTop w:val="240"/>
          <w:marBottom w:val="0"/>
          <w:divBdr>
            <w:top w:val="none" w:sz="0" w:space="0" w:color="auto"/>
            <w:left w:val="none" w:sz="0" w:space="0" w:color="auto"/>
            <w:bottom w:val="none" w:sz="0" w:space="0" w:color="auto"/>
            <w:right w:val="none" w:sz="0" w:space="0" w:color="auto"/>
          </w:divBdr>
        </w:div>
        <w:div w:id="1160080874">
          <w:marLeft w:val="1800"/>
          <w:marRight w:val="0"/>
          <w:marTop w:val="240"/>
          <w:marBottom w:val="0"/>
          <w:divBdr>
            <w:top w:val="none" w:sz="0" w:space="0" w:color="auto"/>
            <w:left w:val="none" w:sz="0" w:space="0" w:color="auto"/>
            <w:bottom w:val="none" w:sz="0" w:space="0" w:color="auto"/>
            <w:right w:val="none" w:sz="0" w:space="0" w:color="auto"/>
          </w:divBdr>
        </w:div>
        <w:div w:id="1545211160">
          <w:marLeft w:val="1080"/>
          <w:marRight w:val="0"/>
          <w:marTop w:val="240"/>
          <w:marBottom w:val="0"/>
          <w:divBdr>
            <w:top w:val="none" w:sz="0" w:space="0" w:color="auto"/>
            <w:left w:val="none" w:sz="0" w:space="0" w:color="auto"/>
            <w:bottom w:val="none" w:sz="0" w:space="0" w:color="auto"/>
            <w:right w:val="none" w:sz="0" w:space="0" w:color="auto"/>
          </w:divBdr>
        </w:div>
        <w:div w:id="1821114642">
          <w:marLeft w:val="2520"/>
          <w:marRight w:val="0"/>
          <w:marTop w:val="240"/>
          <w:marBottom w:val="0"/>
          <w:divBdr>
            <w:top w:val="none" w:sz="0" w:space="0" w:color="auto"/>
            <w:left w:val="none" w:sz="0" w:space="0" w:color="auto"/>
            <w:bottom w:val="none" w:sz="0" w:space="0" w:color="auto"/>
            <w:right w:val="none" w:sz="0" w:space="0" w:color="auto"/>
          </w:divBdr>
        </w:div>
        <w:div w:id="1948194349">
          <w:marLeft w:val="1080"/>
          <w:marRight w:val="0"/>
          <w:marTop w:val="240"/>
          <w:marBottom w:val="0"/>
          <w:divBdr>
            <w:top w:val="none" w:sz="0" w:space="0" w:color="auto"/>
            <w:left w:val="none" w:sz="0" w:space="0" w:color="auto"/>
            <w:bottom w:val="none" w:sz="0" w:space="0" w:color="auto"/>
            <w:right w:val="none" w:sz="0" w:space="0" w:color="auto"/>
          </w:divBdr>
        </w:div>
        <w:div w:id="1949390024">
          <w:marLeft w:val="1080"/>
          <w:marRight w:val="0"/>
          <w:marTop w:val="240"/>
          <w:marBottom w:val="0"/>
          <w:divBdr>
            <w:top w:val="none" w:sz="0" w:space="0" w:color="auto"/>
            <w:left w:val="none" w:sz="0" w:space="0" w:color="auto"/>
            <w:bottom w:val="none" w:sz="0" w:space="0" w:color="auto"/>
            <w:right w:val="none" w:sz="0" w:space="0" w:color="auto"/>
          </w:divBdr>
        </w:div>
        <w:div w:id="1955016984">
          <w:marLeft w:val="1080"/>
          <w:marRight w:val="0"/>
          <w:marTop w:val="240"/>
          <w:marBottom w:val="0"/>
          <w:divBdr>
            <w:top w:val="none" w:sz="0" w:space="0" w:color="auto"/>
            <w:left w:val="none" w:sz="0" w:space="0" w:color="auto"/>
            <w:bottom w:val="none" w:sz="0" w:space="0" w:color="auto"/>
            <w:right w:val="none" w:sz="0" w:space="0" w:color="auto"/>
          </w:divBdr>
        </w:div>
      </w:divsChild>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 w:id="2090496035">
      <w:bodyDiv w:val="1"/>
      <w:marLeft w:val="0"/>
      <w:marRight w:val="0"/>
      <w:marTop w:val="0"/>
      <w:marBottom w:val="0"/>
      <w:divBdr>
        <w:top w:val="none" w:sz="0" w:space="0" w:color="auto"/>
        <w:left w:val="none" w:sz="0" w:space="0" w:color="auto"/>
        <w:bottom w:val="none" w:sz="0" w:space="0" w:color="auto"/>
        <w:right w:val="none" w:sz="0" w:space="0" w:color="auto"/>
      </w:divBdr>
    </w:div>
    <w:div w:id="2091735851">
      <w:bodyDiv w:val="1"/>
      <w:marLeft w:val="0"/>
      <w:marRight w:val="0"/>
      <w:marTop w:val="0"/>
      <w:marBottom w:val="0"/>
      <w:divBdr>
        <w:top w:val="none" w:sz="0" w:space="0" w:color="auto"/>
        <w:left w:val="none" w:sz="0" w:space="0" w:color="auto"/>
        <w:bottom w:val="none" w:sz="0" w:space="0" w:color="auto"/>
        <w:right w:val="none" w:sz="0" w:space="0" w:color="auto"/>
      </w:divBdr>
      <w:divsChild>
        <w:div w:id="1181816466">
          <w:marLeft w:val="1987"/>
          <w:marRight w:val="0"/>
          <w:marTop w:val="86"/>
          <w:marBottom w:val="0"/>
          <w:divBdr>
            <w:top w:val="none" w:sz="0" w:space="0" w:color="auto"/>
            <w:left w:val="none" w:sz="0" w:space="0" w:color="auto"/>
            <w:bottom w:val="none" w:sz="0" w:space="0" w:color="auto"/>
            <w:right w:val="none" w:sz="0" w:space="0" w:color="auto"/>
          </w:divBdr>
        </w:div>
      </w:divsChild>
    </w:div>
    <w:div w:id="2132740504">
      <w:bodyDiv w:val="1"/>
      <w:marLeft w:val="0"/>
      <w:marRight w:val="0"/>
      <w:marTop w:val="0"/>
      <w:marBottom w:val="0"/>
      <w:divBdr>
        <w:top w:val="none" w:sz="0" w:space="0" w:color="auto"/>
        <w:left w:val="none" w:sz="0" w:space="0" w:color="auto"/>
        <w:bottom w:val="none" w:sz="0" w:space="0" w:color="auto"/>
        <w:right w:val="none" w:sz="0" w:space="0" w:color="auto"/>
      </w:divBdr>
      <w:divsChild>
        <w:div w:id="639307609">
          <w:marLeft w:val="547"/>
          <w:marRight w:val="0"/>
          <w:marTop w:val="106"/>
          <w:marBottom w:val="0"/>
          <w:divBdr>
            <w:top w:val="none" w:sz="0" w:space="0" w:color="auto"/>
            <w:left w:val="none" w:sz="0" w:space="0" w:color="auto"/>
            <w:bottom w:val="none" w:sz="0" w:space="0" w:color="auto"/>
            <w:right w:val="none" w:sz="0" w:space="0" w:color="auto"/>
          </w:divBdr>
        </w:div>
        <w:div w:id="863397140">
          <w:marLeft w:val="1166"/>
          <w:marRight w:val="0"/>
          <w:marTop w:val="96"/>
          <w:marBottom w:val="0"/>
          <w:divBdr>
            <w:top w:val="none" w:sz="0" w:space="0" w:color="auto"/>
            <w:left w:val="none" w:sz="0" w:space="0" w:color="auto"/>
            <w:bottom w:val="none" w:sz="0" w:space="0" w:color="auto"/>
            <w:right w:val="none" w:sz="0" w:space="0" w:color="auto"/>
          </w:divBdr>
        </w:div>
        <w:div w:id="888079700">
          <w:marLeft w:val="1166"/>
          <w:marRight w:val="0"/>
          <w:marTop w:val="96"/>
          <w:marBottom w:val="0"/>
          <w:divBdr>
            <w:top w:val="none" w:sz="0" w:space="0" w:color="auto"/>
            <w:left w:val="none" w:sz="0" w:space="0" w:color="auto"/>
            <w:bottom w:val="none" w:sz="0" w:space="0" w:color="auto"/>
            <w:right w:val="none" w:sz="0" w:space="0" w:color="auto"/>
          </w:divBdr>
        </w:div>
        <w:div w:id="1257060265">
          <w:marLeft w:val="1166"/>
          <w:marRight w:val="0"/>
          <w:marTop w:val="96"/>
          <w:marBottom w:val="0"/>
          <w:divBdr>
            <w:top w:val="none" w:sz="0" w:space="0" w:color="auto"/>
            <w:left w:val="none" w:sz="0" w:space="0" w:color="auto"/>
            <w:bottom w:val="none" w:sz="0" w:space="0" w:color="auto"/>
            <w:right w:val="none" w:sz="0" w:space="0" w:color="auto"/>
          </w:divBdr>
        </w:div>
        <w:div w:id="1521972230">
          <w:marLeft w:val="1800"/>
          <w:marRight w:val="0"/>
          <w:marTop w:val="82"/>
          <w:marBottom w:val="0"/>
          <w:divBdr>
            <w:top w:val="none" w:sz="0" w:space="0" w:color="auto"/>
            <w:left w:val="none" w:sz="0" w:space="0" w:color="auto"/>
            <w:bottom w:val="none" w:sz="0" w:space="0" w:color="auto"/>
            <w:right w:val="none" w:sz="0" w:space="0" w:color="auto"/>
          </w:divBdr>
        </w:div>
        <w:div w:id="1537738572">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AC359D9-A014-43B9-89B9-C17999A8651A}">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AD070-8FE8-4C0D-893D-B1632595B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6</Pages>
  <Words>2625</Words>
  <Characters>14967</Characters>
  <Application>Microsoft Office Word</Application>
  <DocSecurity>0</DocSecurity>
  <Lines>124</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17557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Samsung</dc:creator>
  <cp:keywords/>
  <dc:description/>
  <cp:lastModifiedBy>Jackson Wang (Samsung)_2</cp:lastModifiedBy>
  <cp:revision>5</cp:revision>
  <dcterms:created xsi:type="dcterms:W3CDTF">2022-12-04T08:13:00Z</dcterms:created>
  <dcterms:modified xsi:type="dcterms:W3CDTF">2023-03-13T02:55:00Z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11" name="_2015_ms_pID_7253431">
    <vt:lpwstr>GhX1X1Vb74a10JjheCXnInWMiBtLb0bLKy5QjEhAWhIVIYbTCv1L7J
Z6EJ5yVVbgBLZMfD7HamjoNyif30hk3h+IjPvyPRP4rcu4ut583oIDZBGcs4Y6xbuDD3ypbG
Hf+qfVwV9R+yHRVaYq42emU5Edsm7cnHM121iXYTIGRzc17pfLkk+CYlEdn3AQn9ku4=</vt:lpwstr>
  </property>
</Properties>
</file>